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81" w:rsidRDefault="00031181" w:rsidP="00031181">
      <w:pPr>
        <w:pStyle w:val="Default"/>
        <w:jc w:val="right"/>
        <w:rPr>
          <w:i/>
          <w:iCs/>
          <w:sz w:val="22"/>
          <w:szCs w:val="22"/>
        </w:rPr>
      </w:pPr>
      <w:r>
        <w:rPr>
          <w:i/>
          <w:iCs/>
          <w:sz w:val="22"/>
          <w:szCs w:val="22"/>
        </w:rPr>
        <w:t xml:space="preserve">При опубликовании ссылка </w:t>
      </w:r>
    </w:p>
    <w:p w:rsidR="00031181" w:rsidRDefault="00031181" w:rsidP="00031181">
      <w:pPr>
        <w:pStyle w:val="Default"/>
        <w:jc w:val="right"/>
        <w:rPr>
          <w:sz w:val="22"/>
          <w:szCs w:val="22"/>
        </w:rPr>
      </w:pPr>
      <w:r>
        <w:rPr>
          <w:i/>
          <w:iCs/>
          <w:sz w:val="22"/>
          <w:szCs w:val="22"/>
        </w:rPr>
        <w:t xml:space="preserve">на Саха(Якутия)стат обязательна </w:t>
      </w:r>
    </w:p>
    <w:p w:rsidR="00031181" w:rsidRDefault="00031181" w:rsidP="00031181">
      <w:pPr>
        <w:pStyle w:val="Default"/>
        <w:rPr>
          <w:b/>
          <w:bCs/>
          <w:sz w:val="20"/>
          <w:szCs w:val="20"/>
        </w:rPr>
      </w:pPr>
    </w:p>
    <w:p w:rsidR="00031181" w:rsidRDefault="00031181" w:rsidP="00031181">
      <w:pPr>
        <w:pStyle w:val="Default"/>
        <w:rPr>
          <w:b/>
          <w:bCs/>
          <w:sz w:val="20"/>
          <w:szCs w:val="20"/>
        </w:rPr>
      </w:pPr>
      <w:r>
        <w:rPr>
          <w:b/>
          <w:bCs/>
          <w:sz w:val="20"/>
          <w:szCs w:val="20"/>
        </w:rPr>
        <w:t xml:space="preserve">ТЕРРИТОРИАЛЬНЫЙ ОРГАН ФЕДЕРАЛЬНОЙ СЛУЖБЫ </w:t>
      </w:r>
    </w:p>
    <w:p w:rsidR="00031181" w:rsidRDefault="00031181" w:rsidP="00031181">
      <w:pPr>
        <w:pStyle w:val="Default"/>
        <w:rPr>
          <w:b/>
          <w:bCs/>
          <w:sz w:val="20"/>
          <w:szCs w:val="20"/>
        </w:rPr>
      </w:pPr>
      <w:r>
        <w:rPr>
          <w:b/>
          <w:bCs/>
          <w:sz w:val="20"/>
          <w:szCs w:val="20"/>
        </w:rPr>
        <w:t xml:space="preserve">ГОСУДАРСТВЕННОЙ СТАТИСТИКИ </w:t>
      </w:r>
    </w:p>
    <w:p w:rsidR="00031181" w:rsidRDefault="00031181" w:rsidP="00031181">
      <w:pPr>
        <w:pStyle w:val="Default"/>
        <w:rPr>
          <w:sz w:val="20"/>
          <w:szCs w:val="20"/>
        </w:rPr>
      </w:pPr>
      <w:r>
        <w:rPr>
          <w:b/>
          <w:bCs/>
          <w:sz w:val="20"/>
          <w:szCs w:val="20"/>
        </w:rPr>
        <w:t xml:space="preserve">ПО РЕСПУБЛИКЕ САХА (ЯКУТИЯ) </w:t>
      </w:r>
    </w:p>
    <w:p w:rsidR="00031181" w:rsidRDefault="00031181" w:rsidP="00031181">
      <w:pPr>
        <w:pStyle w:val="Default"/>
        <w:spacing w:before="60"/>
        <w:rPr>
          <w:sz w:val="20"/>
          <w:szCs w:val="20"/>
        </w:rPr>
      </w:pPr>
      <w:r>
        <w:rPr>
          <w:b/>
          <w:bCs/>
          <w:sz w:val="20"/>
          <w:szCs w:val="20"/>
        </w:rPr>
        <w:t xml:space="preserve">- САХА(ЯКУТИЯ)СТАТ </w:t>
      </w:r>
    </w:p>
    <w:p w:rsidR="00031181" w:rsidRDefault="00031181" w:rsidP="00031181">
      <w:pPr>
        <w:pStyle w:val="Default"/>
        <w:rPr>
          <w:rFonts w:ascii="Times New Roman" w:hAnsi="Times New Roman" w:cs="Times New Roman"/>
          <w:sz w:val="22"/>
          <w:szCs w:val="22"/>
        </w:rPr>
      </w:pPr>
    </w:p>
    <w:p w:rsidR="00031181" w:rsidRDefault="00031181" w:rsidP="00031181">
      <w:pPr>
        <w:pStyle w:val="Default"/>
        <w:rPr>
          <w:rFonts w:ascii="Times New Roman" w:hAnsi="Times New Roman" w:cs="Times New Roman"/>
          <w:sz w:val="22"/>
          <w:szCs w:val="22"/>
        </w:rPr>
      </w:pPr>
    </w:p>
    <w:p w:rsidR="00031181" w:rsidRDefault="00031181" w:rsidP="00031181">
      <w:pPr>
        <w:pStyle w:val="Default"/>
        <w:rPr>
          <w:rFonts w:ascii="Times New Roman" w:hAnsi="Times New Roman" w:cs="Times New Roman"/>
        </w:rPr>
      </w:pPr>
      <w:r>
        <w:rPr>
          <w:rFonts w:ascii="Times New Roman" w:hAnsi="Times New Roman" w:cs="Times New Roman"/>
        </w:rPr>
        <w:t xml:space="preserve">ПРЕСС-ВЫПУСК </w:t>
      </w:r>
    </w:p>
    <w:p w:rsidR="00031181" w:rsidRDefault="00031181" w:rsidP="00031181">
      <w:r>
        <w:t>№01-35-</w:t>
      </w:r>
      <w:r w:rsidR="001045E9">
        <w:rPr>
          <w:color w:val="FF0000"/>
        </w:rPr>
        <w:t xml:space="preserve">       </w:t>
      </w:r>
      <w:r>
        <w:t xml:space="preserve"> от</w:t>
      </w:r>
      <w:r w:rsidR="001045E9">
        <w:t xml:space="preserve">        </w:t>
      </w:r>
      <w:r>
        <w:t>.11.2019г.</w:t>
      </w:r>
    </w:p>
    <w:p w:rsidR="00031181" w:rsidRDefault="00031181" w:rsidP="00031181">
      <w:pPr>
        <w:pStyle w:val="af6"/>
        <w:tabs>
          <w:tab w:val="left" w:pos="9072"/>
        </w:tabs>
        <w:spacing w:before="120"/>
        <w:rPr>
          <w:lang w:val="ru-RU"/>
        </w:rPr>
      </w:pPr>
    </w:p>
    <w:p w:rsidR="00031181" w:rsidRDefault="00031181" w:rsidP="00031181">
      <w:pPr>
        <w:pStyle w:val="af6"/>
        <w:tabs>
          <w:tab w:val="left" w:pos="9072"/>
        </w:tabs>
        <w:spacing w:before="120"/>
        <w:rPr>
          <w:lang w:val="ru-RU"/>
        </w:rPr>
      </w:pPr>
      <w:r>
        <w:rPr>
          <w:lang w:val="ru-RU"/>
        </w:rPr>
        <w:t xml:space="preserve">В </w:t>
      </w:r>
      <w:proofErr w:type="spellStart"/>
      <w:r>
        <w:rPr>
          <w:lang w:val="ru-RU"/>
        </w:rPr>
        <w:t>пресс-выпуске</w:t>
      </w:r>
      <w:proofErr w:type="spellEnd"/>
      <w:r>
        <w:rPr>
          <w:lang w:val="ru-RU"/>
        </w:rPr>
        <w:t xml:space="preserve"> представлены данные </w:t>
      </w:r>
      <w:r w:rsidR="00C876C0" w:rsidRPr="00C12B4F">
        <w:rPr>
          <w:lang w:val="ru-RU"/>
        </w:rPr>
        <w:t>оперативной отчетности за январь-октябрь 2019 года. Сведения по итогам выборочного обследования рабочей силы, о численности и заработной плате рабо</w:t>
      </w:r>
      <w:r w:rsidR="00C876C0" w:rsidRPr="00C12B4F">
        <w:rPr>
          <w:lang w:val="ru-RU"/>
        </w:rPr>
        <w:t>т</w:t>
      </w:r>
      <w:r w:rsidR="00C876C0" w:rsidRPr="00C12B4F">
        <w:rPr>
          <w:lang w:val="ru-RU"/>
        </w:rPr>
        <w:t>ников, демографические показатели и миграция приведены за январь-сентябрь 2019 года, о финансовом состоянии организаций - за январь-август 2019 года.</w:t>
      </w:r>
    </w:p>
    <w:p w:rsidR="006372E8" w:rsidRPr="0034138E" w:rsidRDefault="006372E8" w:rsidP="00F10FD8">
      <w:pPr>
        <w:pStyle w:val="af6"/>
        <w:tabs>
          <w:tab w:val="center" w:pos="4958"/>
          <w:tab w:val="left" w:pos="8280"/>
          <w:tab w:val="left" w:pos="9072"/>
        </w:tabs>
        <w:spacing w:before="120"/>
        <w:ind w:firstLine="0"/>
        <w:jc w:val="center"/>
        <w:rPr>
          <w:lang w:val="ru-RU"/>
        </w:rPr>
      </w:pPr>
      <w:r w:rsidRPr="0034138E">
        <w:rPr>
          <w:b/>
          <w:bCs/>
          <w:lang w:val="ru-RU"/>
        </w:rPr>
        <w:t>ОБОРОТ ОРГАНИЗАЦИЙ</w:t>
      </w:r>
    </w:p>
    <w:p w:rsidR="00C876C0" w:rsidRDefault="00C876C0" w:rsidP="00845BDF">
      <w:pPr>
        <w:pStyle w:val="af6"/>
        <w:spacing w:before="240"/>
        <w:ind w:firstLine="709"/>
        <w:rPr>
          <w:lang w:val="ru-RU"/>
        </w:rPr>
      </w:pPr>
      <w:r w:rsidRPr="00C876C0">
        <w:rPr>
          <w:lang w:val="ru-RU"/>
        </w:rPr>
        <w:t xml:space="preserve">В январе-октябре 2019 года </w:t>
      </w:r>
      <w:r w:rsidRPr="00C876C0">
        <w:rPr>
          <w:b/>
          <w:lang w:val="ru-RU"/>
        </w:rPr>
        <w:t xml:space="preserve">оборот организаций </w:t>
      </w:r>
      <w:r w:rsidRPr="00C876C0">
        <w:rPr>
          <w:lang w:val="ru-RU"/>
        </w:rPr>
        <w:t>всех видов экономической деятельности сост</w:t>
      </w:r>
      <w:r w:rsidRPr="00C876C0">
        <w:rPr>
          <w:lang w:val="ru-RU"/>
        </w:rPr>
        <w:t>а</w:t>
      </w:r>
      <w:r w:rsidRPr="00C876C0">
        <w:rPr>
          <w:lang w:val="ru-RU"/>
        </w:rPr>
        <w:t>вил 1217632,3  млн. рублей, по сравнению с данными января-октября 2018 года показатель увеличился на 6,8% за счет организаций видов деятельности «добыча сырой нефти и природного газа» - на 12,6% (доля в общем обороте республики 27,4%), «строительство» - на 31,0% (10,7%), «добыча металлических руд» - на 58,9% (8,2%), «предоставление услуг в области добычи полезных ископаемых» - на 57,4% (3,4%), «транспортировка и хранение» - на 8,9% (6,0%).</w:t>
      </w:r>
    </w:p>
    <w:p w:rsidR="006372E8" w:rsidRPr="0034138E" w:rsidRDefault="006372E8" w:rsidP="006372E8">
      <w:pPr>
        <w:pStyle w:val="af6"/>
        <w:spacing w:before="240"/>
        <w:ind w:firstLine="0"/>
        <w:jc w:val="center"/>
        <w:rPr>
          <w:lang w:val="ru-RU"/>
        </w:rPr>
      </w:pPr>
      <w:r w:rsidRPr="0034138E">
        <w:rPr>
          <w:b/>
          <w:bCs/>
          <w:lang w:val="ru-RU"/>
        </w:rPr>
        <w:t>ПРОМЫШЛЕННОЕ ПРОИЗВОДСТВО</w:t>
      </w:r>
    </w:p>
    <w:p w:rsidR="00C876C0" w:rsidRPr="00C12B4F" w:rsidRDefault="00C876C0" w:rsidP="00C876C0">
      <w:pPr>
        <w:pStyle w:val="af6"/>
        <w:spacing w:before="60"/>
        <w:ind w:firstLine="709"/>
        <w:rPr>
          <w:color w:val="FF0000"/>
          <w:lang w:val="ru-RU"/>
        </w:rPr>
      </w:pPr>
      <w:r w:rsidRPr="002B091A">
        <w:rPr>
          <w:lang w:val="ru-RU"/>
        </w:rPr>
        <w:t xml:space="preserve">В январе-октябре 2019 года </w:t>
      </w:r>
      <w:r w:rsidRPr="002B091A">
        <w:rPr>
          <w:b/>
          <w:bCs/>
          <w:lang w:val="ru-RU"/>
        </w:rPr>
        <w:t>индекс промышленного производства</w:t>
      </w:r>
      <w:r w:rsidRPr="002B091A">
        <w:rPr>
          <w:lang w:val="ru-RU"/>
        </w:rPr>
        <w:t xml:space="preserve"> составил 112,3% к соотве</w:t>
      </w:r>
      <w:r w:rsidRPr="002B091A">
        <w:rPr>
          <w:lang w:val="ru-RU"/>
        </w:rPr>
        <w:t>т</w:t>
      </w:r>
      <w:r w:rsidRPr="002B091A">
        <w:rPr>
          <w:lang w:val="ru-RU"/>
        </w:rPr>
        <w:t xml:space="preserve">ствующему периоду предыдущего года, в том числе по </w:t>
      </w:r>
      <w:r w:rsidRPr="004D6847">
        <w:rPr>
          <w:lang w:val="ru-RU"/>
        </w:rPr>
        <w:t>видам экономической деятельности: «добыча полезных ископаемых» - 112,3%, «обрабатывающие производства» - 110,0%, «обеспечение электрич</w:t>
      </w:r>
      <w:r w:rsidRPr="004D6847">
        <w:rPr>
          <w:lang w:val="ru-RU"/>
        </w:rPr>
        <w:t>е</w:t>
      </w:r>
      <w:r w:rsidRPr="004D6847">
        <w:rPr>
          <w:lang w:val="ru-RU"/>
        </w:rPr>
        <w:t>ской энергией, газом и паром; кондиционирование воздуха» - 102,5%, «водоснабжение; водоотведение, организация сбора и утилизации отходов, деятельность по ликвидации загрязнений» - 134,5%.</w:t>
      </w:r>
    </w:p>
    <w:p w:rsidR="00C876C0" w:rsidRPr="00C12B4F" w:rsidRDefault="00C876C0" w:rsidP="00C876C0">
      <w:pPr>
        <w:pStyle w:val="af6"/>
        <w:ind w:firstLine="709"/>
        <w:rPr>
          <w:color w:val="FF0000"/>
          <w:lang w:val="ru-RU"/>
        </w:rPr>
      </w:pPr>
      <w:r w:rsidRPr="004D6847">
        <w:rPr>
          <w:lang w:val="ru-RU"/>
        </w:rPr>
        <w:t xml:space="preserve">По сравнению с январем-октябрем предыдущего года </w:t>
      </w:r>
      <w:r w:rsidRPr="004D6847">
        <w:rPr>
          <w:b/>
          <w:lang w:val="ru-RU"/>
        </w:rPr>
        <w:t>увеличились</w:t>
      </w:r>
      <w:r w:rsidRPr="004D6847">
        <w:rPr>
          <w:lang w:val="ru-RU"/>
        </w:rPr>
        <w:t xml:space="preserve"> объемы добычи по видам промышленной продукции: уголь каменный - 102,0%, уголь каменный и бурый обогащенный – 118,3%, нефть сырая – 117,9%, конденсат газовый нестабильный – 112,0%, газ горючий природный – 108,5%, концентраты серебряные – 150,2%, концентраты золотосодержащие – 127,6%, алмазы технические, н</w:t>
      </w:r>
      <w:r w:rsidRPr="004D6847">
        <w:rPr>
          <w:lang w:val="ru-RU"/>
        </w:rPr>
        <w:t>е</w:t>
      </w:r>
      <w:r w:rsidRPr="004D6847">
        <w:rPr>
          <w:lang w:val="ru-RU"/>
        </w:rPr>
        <w:t xml:space="preserve">обработанные, распиленные, </w:t>
      </w:r>
      <w:r w:rsidRPr="007871BB">
        <w:rPr>
          <w:lang w:val="ru-RU"/>
        </w:rPr>
        <w:t xml:space="preserve">расколотые или грубо обработанные – 103,3%. Увеличилось производство говядины, кроме субпродуктов – 128,7%, свинины, кроме субпродуктов – 102,7%, мяса и субпродуктов пищевых домашней птицы – 174,2%, полуфабрикатов мясных, </w:t>
      </w:r>
      <w:proofErr w:type="spellStart"/>
      <w:r w:rsidRPr="007871BB">
        <w:rPr>
          <w:lang w:val="ru-RU"/>
        </w:rPr>
        <w:t>мясосодержащих</w:t>
      </w:r>
      <w:proofErr w:type="spellEnd"/>
      <w:r w:rsidRPr="007871BB">
        <w:rPr>
          <w:lang w:val="ru-RU"/>
        </w:rPr>
        <w:t>, охлажденных, замор</w:t>
      </w:r>
      <w:r w:rsidRPr="007871BB">
        <w:rPr>
          <w:lang w:val="ru-RU"/>
        </w:rPr>
        <w:t>о</w:t>
      </w:r>
      <w:r w:rsidRPr="007871BB">
        <w:rPr>
          <w:lang w:val="ru-RU"/>
        </w:rPr>
        <w:t xml:space="preserve">женных – 112,8%, молока, </w:t>
      </w:r>
      <w:r w:rsidRPr="00B24907">
        <w:rPr>
          <w:lang w:val="ru-RU"/>
        </w:rPr>
        <w:t>кроме сырого – 119,6%, масла сливочного – 100,7%, продуктов кисломоло</w:t>
      </w:r>
      <w:r w:rsidRPr="00B24907">
        <w:rPr>
          <w:lang w:val="ru-RU"/>
        </w:rPr>
        <w:t>ч</w:t>
      </w:r>
      <w:r w:rsidRPr="00B24907">
        <w:rPr>
          <w:lang w:val="ru-RU"/>
        </w:rPr>
        <w:t xml:space="preserve">ных (кроме сметаны) - 106,5%, кондитерских изделий – 111,0%, воды минеральной природной питьевой и воды питьевой, расфасованной в емкости, не содержащей добавки сахара и других подслащивающих или </w:t>
      </w:r>
      <w:proofErr w:type="spellStart"/>
      <w:r w:rsidRPr="00B24907">
        <w:rPr>
          <w:lang w:val="ru-RU"/>
        </w:rPr>
        <w:t>вкусоароматических</w:t>
      </w:r>
      <w:proofErr w:type="spellEnd"/>
      <w:r w:rsidRPr="00B24907">
        <w:rPr>
          <w:lang w:val="ru-RU"/>
        </w:rPr>
        <w:t xml:space="preserve"> веществ - 111,1%</w:t>
      </w:r>
      <w:r>
        <w:rPr>
          <w:lang w:val="ru-RU"/>
        </w:rPr>
        <w:t>,</w:t>
      </w:r>
      <w:r w:rsidRPr="00B24907">
        <w:rPr>
          <w:lang w:val="ru-RU"/>
        </w:rPr>
        <w:t xml:space="preserve"> бензина автомобильного – 102,5%, блоков и прочих изделий сборных строительных для зданий и сооружений из цемента, бетона или искусственного камня – 181,9%</w:t>
      </w:r>
      <w:r>
        <w:rPr>
          <w:lang w:val="ru-RU"/>
        </w:rPr>
        <w:t>,</w:t>
      </w:r>
      <w:r w:rsidRPr="00B24907">
        <w:rPr>
          <w:lang w:val="ru-RU"/>
        </w:rPr>
        <w:t xml:space="preserve"> изделий ювелирных и их частей;</w:t>
      </w:r>
      <w:r w:rsidRPr="007E6D7E">
        <w:rPr>
          <w:lang w:val="ru-RU"/>
        </w:rPr>
        <w:t xml:space="preserve"> ювелирных изделий из золота или ювелирных изделий из с</w:t>
      </w:r>
      <w:r w:rsidRPr="007E6D7E">
        <w:rPr>
          <w:lang w:val="ru-RU"/>
        </w:rPr>
        <w:t>е</w:t>
      </w:r>
      <w:r w:rsidRPr="007E6D7E">
        <w:rPr>
          <w:lang w:val="ru-RU"/>
        </w:rPr>
        <w:t>ребра и их частей – 126,4%</w:t>
      </w:r>
      <w:r>
        <w:rPr>
          <w:lang w:val="ru-RU"/>
        </w:rPr>
        <w:t>,</w:t>
      </w:r>
      <w:r w:rsidRPr="007E6D7E">
        <w:rPr>
          <w:lang w:val="ru-RU"/>
        </w:rPr>
        <w:t xml:space="preserve"> электроэнергии – 104,0%</w:t>
      </w:r>
      <w:r>
        <w:rPr>
          <w:lang w:val="ru-RU"/>
        </w:rPr>
        <w:t xml:space="preserve">, </w:t>
      </w:r>
      <w:r w:rsidRPr="003D1BB9">
        <w:rPr>
          <w:lang w:val="ru-RU"/>
        </w:rPr>
        <w:t>пара и горячей воды – 100,1%</w:t>
      </w:r>
      <w:r w:rsidRPr="007E6D7E">
        <w:rPr>
          <w:lang w:val="ru-RU"/>
        </w:rPr>
        <w:t>.</w:t>
      </w:r>
    </w:p>
    <w:p w:rsidR="00C876C0" w:rsidRDefault="00C876C0" w:rsidP="00845BDF">
      <w:pPr>
        <w:pStyle w:val="2"/>
        <w:keepNext w:val="0"/>
        <w:spacing w:before="240"/>
        <w:ind w:firstLine="709"/>
        <w:jc w:val="both"/>
        <w:rPr>
          <w:b w:val="0"/>
          <w:sz w:val="22"/>
          <w:szCs w:val="22"/>
        </w:rPr>
      </w:pPr>
      <w:r w:rsidRPr="004D6847">
        <w:rPr>
          <w:b w:val="0"/>
          <w:sz w:val="22"/>
          <w:szCs w:val="22"/>
        </w:rPr>
        <w:t xml:space="preserve">Отмечено </w:t>
      </w:r>
      <w:r w:rsidRPr="004D6847">
        <w:rPr>
          <w:sz w:val="22"/>
          <w:szCs w:val="22"/>
        </w:rPr>
        <w:t>снижение</w:t>
      </w:r>
      <w:r w:rsidRPr="004D6847">
        <w:rPr>
          <w:b w:val="0"/>
          <w:sz w:val="22"/>
          <w:szCs w:val="22"/>
        </w:rPr>
        <w:t xml:space="preserve"> по следующим видам промышленной продукции: концентратов сурьмяных – 88,2%, алмазов природных (кроме технических) необработанных, распиленных, расколотых или грубо обработанных – 95,9</w:t>
      </w:r>
      <w:r w:rsidRPr="007871BB">
        <w:rPr>
          <w:b w:val="0"/>
          <w:sz w:val="22"/>
          <w:szCs w:val="22"/>
        </w:rPr>
        <w:t xml:space="preserve">%. Уменьшилось производство изделий колбасных, включая изделия колбасные для детского питания – 88,8%, </w:t>
      </w:r>
      <w:r w:rsidRPr="00B24907">
        <w:rPr>
          <w:b w:val="0"/>
          <w:sz w:val="22"/>
          <w:szCs w:val="22"/>
        </w:rPr>
        <w:t>рыбы переработанной и консервированной, ракообразных и моллюсков – 89,7%, сливок - 93,6%, сыров - 88,8%, творога – 91,5%, изделий хлебобулочных недлительного хранения – 93,0%, напитков безалкогольных прочих – 82,7%</w:t>
      </w:r>
      <w:r>
        <w:rPr>
          <w:b w:val="0"/>
          <w:sz w:val="22"/>
          <w:szCs w:val="22"/>
        </w:rPr>
        <w:t>,</w:t>
      </w:r>
      <w:r w:rsidRPr="00B24907">
        <w:t xml:space="preserve"> </w:t>
      </w:r>
      <w:r w:rsidRPr="00B24907">
        <w:rPr>
          <w:b w:val="0"/>
          <w:sz w:val="22"/>
          <w:szCs w:val="22"/>
        </w:rPr>
        <w:t>изделий</w:t>
      </w:r>
      <w:r w:rsidRPr="007871BB">
        <w:rPr>
          <w:b w:val="0"/>
          <w:sz w:val="22"/>
          <w:szCs w:val="22"/>
        </w:rPr>
        <w:t xml:space="preserve"> макаронных и аналогичных мучных изд</w:t>
      </w:r>
      <w:r w:rsidRPr="007871BB">
        <w:rPr>
          <w:b w:val="0"/>
          <w:sz w:val="22"/>
          <w:szCs w:val="22"/>
        </w:rPr>
        <w:t>е</w:t>
      </w:r>
      <w:r w:rsidRPr="007871BB">
        <w:rPr>
          <w:b w:val="0"/>
          <w:sz w:val="22"/>
          <w:szCs w:val="22"/>
        </w:rPr>
        <w:t>лий - 94,2</w:t>
      </w:r>
      <w:r w:rsidRPr="004C11A6">
        <w:rPr>
          <w:b w:val="0"/>
          <w:sz w:val="22"/>
          <w:szCs w:val="22"/>
        </w:rPr>
        <w:t>%</w:t>
      </w:r>
      <w:r>
        <w:rPr>
          <w:b w:val="0"/>
          <w:sz w:val="22"/>
          <w:szCs w:val="22"/>
        </w:rPr>
        <w:t>,</w:t>
      </w:r>
      <w:r w:rsidRPr="004C11A6">
        <w:rPr>
          <w:b w:val="0"/>
          <w:sz w:val="22"/>
          <w:szCs w:val="22"/>
        </w:rPr>
        <w:t xml:space="preserve"> лесоматериалов, продольно распиленных или расколотых, разделенных на слои или лущ</w:t>
      </w:r>
      <w:r w:rsidRPr="004C11A6">
        <w:rPr>
          <w:b w:val="0"/>
          <w:sz w:val="22"/>
          <w:szCs w:val="22"/>
        </w:rPr>
        <w:t>е</w:t>
      </w:r>
      <w:r>
        <w:rPr>
          <w:b w:val="0"/>
          <w:sz w:val="22"/>
          <w:szCs w:val="22"/>
        </w:rPr>
        <w:t>ных, толщиной более 6 мм;</w:t>
      </w:r>
      <w:r w:rsidRPr="004C11A6">
        <w:rPr>
          <w:b w:val="0"/>
          <w:sz w:val="22"/>
          <w:szCs w:val="22"/>
        </w:rPr>
        <w:t xml:space="preserve"> деревянных железнодорожных или трамвайных шпал, непропитанных – 93,9</w:t>
      </w:r>
      <w:r>
        <w:rPr>
          <w:b w:val="0"/>
          <w:sz w:val="22"/>
          <w:szCs w:val="22"/>
        </w:rPr>
        <w:t>%,</w:t>
      </w:r>
      <w:r w:rsidRPr="004C11A6">
        <w:rPr>
          <w:b w:val="0"/>
          <w:sz w:val="22"/>
          <w:szCs w:val="22"/>
        </w:rPr>
        <w:t xml:space="preserve"> услуг по печатанию газет – 83,8%, </w:t>
      </w:r>
      <w:r w:rsidRPr="007E6D7E">
        <w:rPr>
          <w:b w:val="0"/>
          <w:sz w:val="22"/>
          <w:szCs w:val="22"/>
        </w:rPr>
        <w:t>пропана и бутана, сжиженных – 98,9%, алмазов природных обработанных – 8</w:t>
      </w:r>
      <w:r>
        <w:rPr>
          <w:b w:val="0"/>
          <w:sz w:val="22"/>
          <w:szCs w:val="22"/>
        </w:rPr>
        <w:t>9</w:t>
      </w:r>
      <w:r w:rsidRPr="007E6D7E">
        <w:rPr>
          <w:b w:val="0"/>
          <w:sz w:val="22"/>
          <w:szCs w:val="22"/>
        </w:rPr>
        <w:t>,0</w:t>
      </w:r>
      <w:r>
        <w:rPr>
          <w:b w:val="0"/>
          <w:sz w:val="22"/>
          <w:szCs w:val="22"/>
        </w:rPr>
        <w:t>%</w:t>
      </w:r>
      <w:r w:rsidRPr="007E6D7E">
        <w:rPr>
          <w:b w:val="0"/>
          <w:sz w:val="22"/>
          <w:szCs w:val="22"/>
        </w:rPr>
        <w:t>.</w:t>
      </w:r>
    </w:p>
    <w:p w:rsidR="006372E8" w:rsidRPr="0034138E" w:rsidRDefault="006372E8" w:rsidP="00C876C0">
      <w:pPr>
        <w:pStyle w:val="2"/>
        <w:keepNext w:val="0"/>
        <w:spacing w:before="240"/>
        <w:jc w:val="center"/>
        <w:rPr>
          <w:sz w:val="22"/>
          <w:szCs w:val="22"/>
        </w:rPr>
      </w:pPr>
      <w:r w:rsidRPr="0034138E">
        <w:rPr>
          <w:sz w:val="22"/>
          <w:szCs w:val="22"/>
        </w:rPr>
        <w:lastRenderedPageBreak/>
        <w:t>СЕЛЬСКОЕ ХОЗЯЙСТВО</w:t>
      </w:r>
    </w:p>
    <w:p w:rsidR="00C876C0" w:rsidRPr="00325017" w:rsidRDefault="00C876C0" w:rsidP="00C876C0">
      <w:pPr>
        <w:widowControl w:val="0"/>
        <w:spacing w:before="60"/>
        <w:ind w:firstLine="709"/>
        <w:jc w:val="both"/>
        <w:rPr>
          <w:sz w:val="22"/>
          <w:szCs w:val="22"/>
        </w:rPr>
      </w:pPr>
      <w:r w:rsidRPr="00325017">
        <w:rPr>
          <w:b/>
          <w:sz w:val="22"/>
          <w:szCs w:val="22"/>
        </w:rPr>
        <w:t>Валовая продукция сельского хозяйства</w:t>
      </w:r>
      <w:r w:rsidRPr="00325017">
        <w:rPr>
          <w:sz w:val="22"/>
          <w:szCs w:val="22"/>
        </w:rPr>
        <w:t xml:space="preserve"> в январе-</w:t>
      </w:r>
      <w:r w:rsidR="00325017" w:rsidRPr="00325017">
        <w:rPr>
          <w:sz w:val="22"/>
          <w:szCs w:val="22"/>
        </w:rPr>
        <w:t>сент</w:t>
      </w:r>
      <w:r w:rsidRPr="00325017">
        <w:rPr>
          <w:sz w:val="22"/>
          <w:szCs w:val="22"/>
        </w:rPr>
        <w:t xml:space="preserve">ябре 2019 года составила </w:t>
      </w:r>
      <w:r w:rsidR="00325017" w:rsidRPr="00325017">
        <w:rPr>
          <w:sz w:val="22"/>
          <w:szCs w:val="22"/>
        </w:rPr>
        <w:t xml:space="preserve">18623,1 </w:t>
      </w:r>
      <w:r w:rsidRPr="00325017">
        <w:rPr>
          <w:sz w:val="22"/>
          <w:szCs w:val="22"/>
        </w:rPr>
        <w:t>млн.рублей, по сравнению с данными января-</w:t>
      </w:r>
      <w:r w:rsidR="00325017" w:rsidRPr="00325017">
        <w:rPr>
          <w:sz w:val="22"/>
          <w:szCs w:val="22"/>
        </w:rPr>
        <w:t>сен</w:t>
      </w:r>
      <w:r w:rsidRPr="00325017">
        <w:rPr>
          <w:sz w:val="22"/>
          <w:szCs w:val="22"/>
        </w:rPr>
        <w:t xml:space="preserve">тября 2018 года показатель уменьшился на </w:t>
      </w:r>
      <w:r w:rsidR="00325017" w:rsidRPr="00325017">
        <w:rPr>
          <w:sz w:val="22"/>
          <w:szCs w:val="22"/>
        </w:rPr>
        <w:t>2</w:t>
      </w:r>
      <w:r w:rsidRPr="00325017">
        <w:rPr>
          <w:sz w:val="22"/>
          <w:szCs w:val="22"/>
        </w:rPr>
        <w:t>,</w:t>
      </w:r>
      <w:r w:rsidR="00325017" w:rsidRPr="00325017">
        <w:rPr>
          <w:sz w:val="22"/>
          <w:szCs w:val="22"/>
        </w:rPr>
        <w:t>2</w:t>
      </w:r>
      <w:r w:rsidRPr="00325017">
        <w:rPr>
          <w:sz w:val="22"/>
          <w:szCs w:val="22"/>
        </w:rPr>
        <w:t>% в с</w:t>
      </w:r>
      <w:r w:rsidRPr="00325017">
        <w:rPr>
          <w:sz w:val="22"/>
          <w:szCs w:val="22"/>
        </w:rPr>
        <w:t>о</w:t>
      </w:r>
      <w:r w:rsidRPr="00325017">
        <w:rPr>
          <w:sz w:val="22"/>
          <w:szCs w:val="22"/>
        </w:rPr>
        <w:t>поставимых ценах.</w:t>
      </w:r>
    </w:p>
    <w:p w:rsidR="00C876C0" w:rsidRPr="00325017" w:rsidRDefault="00C876C0" w:rsidP="00C876C0">
      <w:pPr>
        <w:widowControl w:val="0"/>
        <w:ind w:firstLine="709"/>
        <w:jc w:val="both"/>
        <w:rPr>
          <w:sz w:val="22"/>
          <w:szCs w:val="22"/>
        </w:rPr>
      </w:pPr>
      <w:r w:rsidRPr="00325017">
        <w:rPr>
          <w:sz w:val="22"/>
          <w:szCs w:val="22"/>
        </w:rPr>
        <w:t>В 2019 году по сравнению с предыдущим годом намолочено зерновых культур больше на 2,9%, накопано картофеля меньше на 9,3%, собрано овощей больше на 2,8%.</w:t>
      </w:r>
    </w:p>
    <w:p w:rsidR="00325017" w:rsidRPr="008D7B93" w:rsidRDefault="00325017" w:rsidP="00325017">
      <w:pPr>
        <w:ind w:firstLine="709"/>
        <w:jc w:val="both"/>
        <w:rPr>
          <w:sz w:val="22"/>
          <w:szCs w:val="22"/>
        </w:rPr>
      </w:pPr>
      <w:r w:rsidRPr="009F5F1A">
        <w:rPr>
          <w:sz w:val="22"/>
          <w:szCs w:val="22"/>
        </w:rPr>
        <w:t xml:space="preserve">На начало </w:t>
      </w:r>
      <w:r>
        <w:rPr>
          <w:sz w:val="22"/>
          <w:szCs w:val="22"/>
        </w:rPr>
        <w:t xml:space="preserve">октября </w:t>
      </w:r>
      <w:r w:rsidRPr="009F5F1A">
        <w:rPr>
          <w:sz w:val="22"/>
          <w:szCs w:val="22"/>
        </w:rPr>
        <w:t>201</w:t>
      </w:r>
      <w:r>
        <w:rPr>
          <w:sz w:val="22"/>
          <w:szCs w:val="22"/>
        </w:rPr>
        <w:t>9</w:t>
      </w:r>
      <w:r w:rsidRPr="009F5F1A">
        <w:rPr>
          <w:sz w:val="22"/>
          <w:szCs w:val="22"/>
        </w:rPr>
        <w:t xml:space="preserve"> года по</w:t>
      </w:r>
      <w:r w:rsidRPr="009F5F1A">
        <w:rPr>
          <w:bCs/>
          <w:sz w:val="22"/>
          <w:szCs w:val="22"/>
        </w:rPr>
        <w:t>головье</w:t>
      </w:r>
      <w:r w:rsidRPr="009F5F1A">
        <w:rPr>
          <w:sz w:val="22"/>
          <w:szCs w:val="22"/>
        </w:rPr>
        <w:t xml:space="preserve"> крупного рогатого скота в хозяйствах всех категорий с</w:t>
      </w:r>
      <w:r w:rsidRPr="009F5F1A">
        <w:rPr>
          <w:sz w:val="22"/>
          <w:szCs w:val="22"/>
        </w:rPr>
        <w:t>о</w:t>
      </w:r>
      <w:r w:rsidRPr="009F5F1A">
        <w:rPr>
          <w:sz w:val="22"/>
          <w:szCs w:val="22"/>
        </w:rPr>
        <w:t xml:space="preserve">ставило </w:t>
      </w:r>
      <w:r>
        <w:rPr>
          <w:sz w:val="22"/>
          <w:szCs w:val="22"/>
        </w:rPr>
        <w:t>237,1</w:t>
      </w:r>
      <w:r w:rsidRPr="009F5F1A">
        <w:rPr>
          <w:sz w:val="22"/>
          <w:szCs w:val="22"/>
        </w:rPr>
        <w:t xml:space="preserve"> тыс. голов (на </w:t>
      </w:r>
      <w:r>
        <w:rPr>
          <w:sz w:val="22"/>
          <w:szCs w:val="22"/>
        </w:rPr>
        <w:t>1,5</w:t>
      </w:r>
      <w:r w:rsidRPr="009F5F1A">
        <w:rPr>
          <w:sz w:val="22"/>
          <w:szCs w:val="22"/>
        </w:rPr>
        <w:t xml:space="preserve">% </w:t>
      </w:r>
      <w:r>
        <w:rPr>
          <w:sz w:val="22"/>
          <w:szCs w:val="22"/>
        </w:rPr>
        <w:t>меньше</w:t>
      </w:r>
      <w:r w:rsidRPr="009F5F1A">
        <w:rPr>
          <w:sz w:val="22"/>
          <w:szCs w:val="22"/>
        </w:rPr>
        <w:t xml:space="preserve"> по сравнению с аналогичной датой предыдущего года), из н</w:t>
      </w:r>
      <w:r w:rsidRPr="009F5F1A">
        <w:rPr>
          <w:sz w:val="22"/>
          <w:szCs w:val="22"/>
        </w:rPr>
        <w:t>е</w:t>
      </w:r>
      <w:r w:rsidRPr="009F5F1A">
        <w:rPr>
          <w:sz w:val="22"/>
          <w:szCs w:val="22"/>
        </w:rPr>
        <w:t xml:space="preserve">го коров – </w:t>
      </w:r>
      <w:r>
        <w:rPr>
          <w:sz w:val="22"/>
          <w:szCs w:val="22"/>
        </w:rPr>
        <w:t>75,5</w:t>
      </w:r>
      <w:r w:rsidRPr="009F5F1A">
        <w:rPr>
          <w:sz w:val="22"/>
          <w:szCs w:val="22"/>
        </w:rPr>
        <w:t xml:space="preserve"> (на </w:t>
      </w:r>
      <w:r>
        <w:rPr>
          <w:sz w:val="22"/>
          <w:szCs w:val="22"/>
        </w:rPr>
        <w:t>3,1% меньше</w:t>
      </w:r>
      <w:r w:rsidRPr="009F5F1A">
        <w:rPr>
          <w:sz w:val="22"/>
          <w:szCs w:val="22"/>
        </w:rPr>
        <w:t xml:space="preserve">), свиней – </w:t>
      </w:r>
      <w:r>
        <w:rPr>
          <w:sz w:val="22"/>
          <w:szCs w:val="22"/>
        </w:rPr>
        <w:t>24,9</w:t>
      </w:r>
      <w:r w:rsidRPr="009F5F1A">
        <w:rPr>
          <w:sz w:val="22"/>
          <w:szCs w:val="22"/>
        </w:rPr>
        <w:t xml:space="preserve"> (на </w:t>
      </w:r>
      <w:r>
        <w:rPr>
          <w:sz w:val="22"/>
          <w:szCs w:val="22"/>
        </w:rPr>
        <w:t>2,0% больше</w:t>
      </w:r>
      <w:r w:rsidRPr="009F5F1A">
        <w:rPr>
          <w:sz w:val="22"/>
          <w:szCs w:val="22"/>
        </w:rPr>
        <w:t xml:space="preserve">), лошадей – </w:t>
      </w:r>
      <w:r>
        <w:rPr>
          <w:sz w:val="22"/>
          <w:szCs w:val="22"/>
        </w:rPr>
        <w:t>249,5</w:t>
      </w:r>
      <w:r w:rsidRPr="009F5F1A">
        <w:rPr>
          <w:sz w:val="22"/>
          <w:szCs w:val="22"/>
        </w:rPr>
        <w:t xml:space="preserve"> (на </w:t>
      </w:r>
      <w:r>
        <w:rPr>
          <w:sz w:val="22"/>
          <w:szCs w:val="22"/>
        </w:rPr>
        <w:t>6,8</w:t>
      </w:r>
      <w:r w:rsidRPr="009F5F1A">
        <w:rPr>
          <w:sz w:val="22"/>
          <w:szCs w:val="22"/>
        </w:rPr>
        <w:t>%</w:t>
      </w:r>
      <w:r>
        <w:rPr>
          <w:sz w:val="22"/>
          <w:szCs w:val="22"/>
        </w:rPr>
        <w:t xml:space="preserve"> больше)</w:t>
      </w:r>
      <w:r w:rsidRPr="009F5F1A">
        <w:rPr>
          <w:sz w:val="22"/>
          <w:szCs w:val="22"/>
        </w:rPr>
        <w:t>, оленей – 1</w:t>
      </w:r>
      <w:r>
        <w:rPr>
          <w:sz w:val="22"/>
          <w:szCs w:val="22"/>
        </w:rPr>
        <w:t>59,9</w:t>
      </w:r>
      <w:r w:rsidRPr="009F5F1A">
        <w:rPr>
          <w:sz w:val="22"/>
          <w:szCs w:val="22"/>
        </w:rPr>
        <w:t xml:space="preserve"> (на </w:t>
      </w:r>
      <w:r>
        <w:rPr>
          <w:sz w:val="22"/>
          <w:szCs w:val="22"/>
        </w:rPr>
        <w:t>0,8</w:t>
      </w:r>
      <w:r w:rsidRPr="009F5F1A">
        <w:rPr>
          <w:sz w:val="22"/>
          <w:szCs w:val="22"/>
        </w:rPr>
        <w:t>%</w:t>
      </w:r>
      <w:r>
        <w:rPr>
          <w:sz w:val="22"/>
          <w:szCs w:val="22"/>
        </w:rPr>
        <w:t xml:space="preserve"> меньше)</w:t>
      </w:r>
      <w:r w:rsidRPr="009F5F1A">
        <w:rPr>
          <w:sz w:val="22"/>
          <w:szCs w:val="22"/>
        </w:rPr>
        <w:t xml:space="preserve">, птиц </w:t>
      </w:r>
      <w:r>
        <w:rPr>
          <w:sz w:val="22"/>
          <w:szCs w:val="22"/>
        </w:rPr>
        <w:t>всех видов</w:t>
      </w:r>
      <w:r w:rsidRPr="009F5F1A">
        <w:rPr>
          <w:sz w:val="22"/>
          <w:szCs w:val="22"/>
        </w:rPr>
        <w:t xml:space="preserve"> – </w:t>
      </w:r>
      <w:r>
        <w:rPr>
          <w:sz w:val="22"/>
          <w:szCs w:val="22"/>
        </w:rPr>
        <w:t>797,1</w:t>
      </w:r>
      <w:r w:rsidRPr="009F5F1A">
        <w:rPr>
          <w:sz w:val="22"/>
          <w:szCs w:val="22"/>
        </w:rPr>
        <w:t xml:space="preserve"> (на </w:t>
      </w:r>
      <w:r>
        <w:rPr>
          <w:sz w:val="22"/>
          <w:szCs w:val="22"/>
        </w:rPr>
        <w:t>1,2% меньше</w:t>
      </w:r>
      <w:r w:rsidRPr="009F5F1A">
        <w:rPr>
          <w:sz w:val="22"/>
          <w:szCs w:val="22"/>
        </w:rPr>
        <w:t>).</w:t>
      </w:r>
      <w:r w:rsidRPr="008D7B93">
        <w:rPr>
          <w:sz w:val="22"/>
          <w:szCs w:val="22"/>
        </w:rPr>
        <w:t xml:space="preserve"> </w:t>
      </w:r>
    </w:p>
    <w:p w:rsidR="00325017" w:rsidRPr="00A17ED6" w:rsidRDefault="00325017" w:rsidP="00325017">
      <w:pPr>
        <w:spacing w:before="120" w:after="120"/>
        <w:ind w:right="-1" w:firstLine="709"/>
        <w:jc w:val="both"/>
        <w:rPr>
          <w:sz w:val="22"/>
        </w:rPr>
      </w:pPr>
      <w:r>
        <w:rPr>
          <w:sz w:val="22"/>
        </w:rPr>
        <w:t xml:space="preserve">В январе-сентябре </w:t>
      </w:r>
      <w:r w:rsidRPr="009F5F1A">
        <w:rPr>
          <w:sz w:val="22"/>
        </w:rPr>
        <w:t>201</w:t>
      </w:r>
      <w:r w:rsidRPr="004624DB">
        <w:rPr>
          <w:sz w:val="22"/>
        </w:rPr>
        <w:t>9</w:t>
      </w:r>
      <w:r w:rsidRPr="009F5F1A">
        <w:rPr>
          <w:sz w:val="22"/>
        </w:rPr>
        <w:t xml:space="preserve"> года в хозяйствах всех категорий, по расчетам, произведено скота и пт</w:t>
      </w:r>
      <w:r w:rsidRPr="009F5F1A">
        <w:rPr>
          <w:sz w:val="22"/>
        </w:rPr>
        <w:t>и</w:t>
      </w:r>
      <w:r w:rsidRPr="009F5F1A">
        <w:rPr>
          <w:sz w:val="22"/>
        </w:rPr>
        <w:t xml:space="preserve">цы на убой (в живом весе) </w:t>
      </w:r>
      <w:r>
        <w:rPr>
          <w:sz w:val="22"/>
        </w:rPr>
        <w:t xml:space="preserve">5326,2 </w:t>
      </w:r>
      <w:r w:rsidRPr="009F5F1A">
        <w:rPr>
          <w:sz w:val="22"/>
        </w:rPr>
        <w:t>тонн</w:t>
      </w:r>
      <w:r>
        <w:rPr>
          <w:sz w:val="22"/>
        </w:rPr>
        <w:t xml:space="preserve"> (113,3% к январю-сентябрю 2018 года)</w:t>
      </w:r>
      <w:r w:rsidRPr="009F5F1A">
        <w:rPr>
          <w:sz w:val="22"/>
        </w:rPr>
        <w:t xml:space="preserve">, молока – </w:t>
      </w:r>
      <w:r>
        <w:rPr>
          <w:sz w:val="22"/>
        </w:rPr>
        <w:t>132,2</w:t>
      </w:r>
      <w:r w:rsidRPr="009F5F1A">
        <w:rPr>
          <w:sz w:val="22"/>
        </w:rPr>
        <w:t xml:space="preserve"> тыс. тонн</w:t>
      </w:r>
      <w:r>
        <w:rPr>
          <w:sz w:val="22"/>
        </w:rPr>
        <w:t xml:space="preserve"> (96,6%)</w:t>
      </w:r>
      <w:r w:rsidRPr="009F5F1A">
        <w:rPr>
          <w:sz w:val="22"/>
        </w:rPr>
        <w:t xml:space="preserve">, яиц – </w:t>
      </w:r>
      <w:r>
        <w:rPr>
          <w:sz w:val="22"/>
        </w:rPr>
        <w:t>98,1</w:t>
      </w:r>
      <w:r w:rsidRPr="009F5F1A">
        <w:rPr>
          <w:sz w:val="22"/>
        </w:rPr>
        <w:t xml:space="preserve"> млн.штук</w:t>
      </w:r>
      <w:r>
        <w:rPr>
          <w:sz w:val="22"/>
        </w:rPr>
        <w:t xml:space="preserve"> (112,5%)</w:t>
      </w:r>
      <w:r w:rsidRPr="009F5F1A">
        <w:rPr>
          <w:sz w:val="22"/>
        </w:rPr>
        <w:t>.</w:t>
      </w:r>
    </w:p>
    <w:p w:rsidR="00BA227C" w:rsidRPr="0005567B" w:rsidRDefault="003E3B36" w:rsidP="00021A82">
      <w:pPr>
        <w:widowControl w:val="0"/>
        <w:tabs>
          <w:tab w:val="center" w:pos="4961"/>
          <w:tab w:val="left" w:pos="8640"/>
        </w:tabs>
        <w:spacing w:before="240"/>
        <w:jc w:val="center"/>
        <w:rPr>
          <w:b/>
          <w:bCs/>
          <w:sz w:val="22"/>
          <w:szCs w:val="22"/>
        </w:rPr>
      </w:pPr>
      <w:r w:rsidRPr="0005567B">
        <w:rPr>
          <w:b/>
          <w:bCs/>
          <w:sz w:val="22"/>
          <w:szCs w:val="22"/>
        </w:rPr>
        <w:t>И</w:t>
      </w:r>
      <w:r w:rsidR="00BA227C" w:rsidRPr="0005567B">
        <w:rPr>
          <w:b/>
          <w:bCs/>
          <w:sz w:val="22"/>
          <w:szCs w:val="22"/>
        </w:rPr>
        <w:t>НВЕСТИЦИИ И СТРОИТЕЛЬСТВО</w:t>
      </w:r>
    </w:p>
    <w:p w:rsidR="00031181" w:rsidRPr="00552442" w:rsidRDefault="00031181" w:rsidP="00031181">
      <w:pPr>
        <w:pStyle w:val="af6"/>
        <w:shd w:val="clear" w:color="auto" w:fill="FFFFFF"/>
        <w:spacing w:before="80"/>
        <w:rPr>
          <w:color w:val="000000" w:themeColor="text1"/>
          <w:lang w:val="ru-RU"/>
        </w:rPr>
      </w:pPr>
      <w:r w:rsidRPr="00570080">
        <w:rPr>
          <w:lang w:val="ru-RU"/>
        </w:rPr>
        <w:t>В январе-</w:t>
      </w:r>
      <w:r w:rsidR="00C876C0">
        <w:rPr>
          <w:lang w:val="ru-RU"/>
        </w:rPr>
        <w:t xml:space="preserve">сентябре 2019 года </w:t>
      </w:r>
      <w:r w:rsidRPr="00570080">
        <w:rPr>
          <w:b/>
          <w:lang w:val="ru-RU"/>
        </w:rPr>
        <w:t xml:space="preserve">инвестиции в основной капитал </w:t>
      </w:r>
      <w:r w:rsidRPr="00570080">
        <w:rPr>
          <w:lang w:val="ru-RU"/>
        </w:rPr>
        <w:t xml:space="preserve">составили </w:t>
      </w:r>
      <w:r w:rsidR="00D37F05">
        <w:rPr>
          <w:lang w:val="ru-RU"/>
        </w:rPr>
        <w:t>256171,2</w:t>
      </w:r>
      <w:r w:rsidRPr="00570080">
        <w:rPr>
          <w:lang w:val="ru-RU"/>
        </w:rPr>
        <w:t xml:space="preserve"> млн. рублей или </w:t>
      </w:r>
      <w:r w:rsidR="00D37F05">
        <w:rPr>
          <w:lang w:val="ru-RU"/>
        </w:rPr>
        <w:t>89,6</w:t>
      </w:r>
      <w:r w:rsidRPr="00570080">
        <w:rPr>
          <w:lang w:val="ru-RU"/>
        </w:rPr>
        <w:t>% (в сопоставимых ценах) к соответствующему периоду</w:t>
      </w:r>
      <w:r w:rsidR="00D37F05">
        <w:rPr>
          <w:lang w:val="ru-RU"/>
        </w:rPr>
        <w:t xml:space="preserve"> </w:t>
      </w:r>
      <w:r w:rsidRPr="00570080">
        <w:rPr>
          <w:lang w:val="ru-RU"/>
        </w:rPr>
        <w:t>2018 года</w:t>
      </w:r>
      <w:r w:rsidRPr="00570080">
        <w:rPr>
          <w:color w:val="000000" w:themeColor="text1"/>
          <w:lang w:val="ru-RU"/>
        </w:rPr>
        <w:t>.</w:t>
      </w:r>
    </w:p>
    <w:p w:rsidR="0095477D" w:rsidRPr="009806E2" w:rsidRDefault="0095477D" w:rsidP="0095477D">
      <w:pPr>
        <w:pStyle w:val="af6"/>
        <w:ind w:firstLine="709"/>
        <w:rPr>
          <w:bCs/>
          <w:iCs/>
          <w:lang w:val="ru-RU"/>
        </w:rPr>
      </w:pPr>
      <w:r w:rsidRPr="009806E2">
        <w:rPr>
          <w:b/>
          <w:lang w:val="ru-RU"/>
        </w:rPr>
        <w:t>Объем работ, выполненных собственными силами по виду деятельности «Строительство»</w:t>
      </w:r>
      <w:r w:rsidRPr="009806E2">
        <w:rPr>
          <w:lang w:val="ru-RU"/>
        </w:rPr>
        <w:t xml:space="preserve">  (с учетом объема работ, не наблюдаемых прямыми статистическими методами), в январе-октябре 2019 года составил 157091,0 млн. рублей и увеличился по сравнению с январем-октябрем 2018 года в сопо</w:t>
      </w:r>
      <w:r w:rsidRPr="009806E2">
        <w:rPr>
          <w:lang w:val="ru-RU"/>
        </w:rPr>
        <w:t>с</w:t>
      </w:r>
      <w:r w:rsidRPr="009806E2">
        <w:rPr>
          <w:lang w:val="ru-RU"/>
        </w:rPr>
        <w:t>тавимых ценах на 24,8%</w:t>
      </w:r>
      <w:r w:rsidRPr="009806E2">
        <w:rPr>
          <w:bCs/>
          <w:iCs/>
          <w:lang w:val="ru-RU"/>
        </w:rPr>
        <w:t xml:space="preserve">. </w:t>
      </w:r>
    </w:p>
    <w:p w:rsidR="0095477D" w:rsidRPr="009806E2" w:rsidRDefault="0095477D" w:rsidP="0095477D">
      <w:pPr>
        <w:pStyle w:val="af6"/>
        <w:rPr>
          <w:color w:val="000000" w:themeColor="text1"/>
          <w:lang w:val="ru-RU"/>
        </w:rPr>
      </w:pPr>
      <w:r w:rsidRPr="009806E2">
        <w:rPr>
          <w:color w:val="000000" w:themeColor="text1"/>
          <w:lang w:val="ru-RU"/>
        </w:rPr>
        <w:t>В январе-октябре 2019 года с учетом жилых домов, построенных на земельных участках, пре</w:t>
      </w:r>
      <w:r w:rsidRPr="009806E2">
        <w:rPr>
          <w:color w:val="000000" w:themeColor="text1"/>
          <w:lang w:val="ru-RU"/>
        </w:rPr>
        <w:t>д</w:t>
      </w:r>
      <w:r w:rsidRPr="009806E2">
        <w:rPr>
          <w:color w:val="000000" w:themeColor="text1"/>
          <w:lang w:val="ru-RU"/>
        </w:rPr>
        <w:t>назначенных для ведения гражданами садоводства</w:t>
      </w:r>
      <w:r w:rsidRPr="009806E2">
        <w:rPr>
          <w:rStyle w:val="af4"/>
          <w:color w:val="000000" w:themeColor="text1"/>
          <w:lang w:val="ru-RU"/>
        </w:rPr>
        <w:footnoteReference w:id="2"/>
      </w:r>
      <w:r w:rsidRPr="009806E2">
        <w:rPr>
          <w:color w:val="000000" w:themeColor="text1"/>
          <w:lang w:val="ru-RU"/>
        </w:rPr>
        <w:t xml:space="preserve">, </w:t>
      </w:r>
      <w:r w:rsidRPr="009806E2">
        <w:rPr>
          <w:b/>
          <w:color w:val="000000" w:themeColor="text1"/>
          <w:lang w:val="ru-RU"/>
        </w:rPr>
        <w:t>введено</w:t>
      </w:r>
      <w:r w:rsidRPr="009806E2">
        <w:rPr>
          <w:color w:val="000000" w:themeColor="text1"/>
          <w:lang w:val="ru-RU"/>
        </w:rPr>
        <w:t xml:space="preserve"> </w:t>
      </w:r>
      <w:r w:rsidRPr="009806E2">
        <w:rPr>
          <w:b/>
          <w:color w:val="000000" w:themeColor="text1"/>
          <w:lang w:val="ru-RU"/>
        </w:rPr>
        <w:t>жилых домов</w:t>
      </w:r>
      <w:r w:rsidRPr="009806E2">
        <w:rPr>
          <w:color w:val="000000" w:themeColor="text1"/>
          <w:lang w:val="ru-RU"/>
        </w:rPr>
        <w:t xml:space="preserve"> общей площадью </w:t>
      </w:r>
      <w:r>
        <w:rPr>
          <w:color w:val="000000" w:themeColor="text1"/>
          <w:lang w:val="ru-RU"/>
        </w:rPr>
        <w:t>325</w:t>
      </w:r>
      <w:r w:rsidRPr="009806E2">
        <w:rPr>
          <w:color w:val="000000" w:themeColor="text1"/>
          <w:lang w:val="ru-RU"/>
        </w:rPr>
        <w:t>,</w:t>
      </w:r>
      <w:r>
        <w:rPr>
          <w:color w:val="000000" w:themeColor="text1"/>
          <w:lang w:val="ru-RU"/>
        </w:rPr>
        <w:t>9</w:t>
      </w:r>
      <w:r w:rsidRPr="009806E2">
        <w:rPr>
          <w:color w:val="000000" w:themeColor="text1"/>
          <w:lang w:val="ru-RU"/>
        </w:rPr>
        <w:t xml:space="preserve"> тыс. кв. метров. Общая площадь жилых помещений в построенных индивидуальными застройщиками жилых домах составила 1</w:t>
      </w:r>
      <w:r>
        <w:rPr>
          <w:color w:val="000000" w:themeColor="text1"/>
          <w:lang w:val="ru-RU"/>
        </w:rPr>
        <w:t>60</w:t>
      </w:r>
      <w:r w:rsidRPr="009806E2">
        <w:rPr>
          <w:color w:val="000000" w:themeColor="text1"/>
          <w:lang w:val="ru-RU"/>
        </w:rPr>
        <w:t>,</w:t>
      </w:r>
      <w:r>
        <w:rPr>
          <w:color w:val="000000" w:themeColor="text1"/>
          <w:lang w:val="ru-RU"/>
        </w:rPr>
        <w:t>8</w:t>
      </w:r>
      <w:r w:rsidRPr="009806E2">
        <w:rPr>
          <w:color w:val="000000" w:themeColor="text1"/>
          <w:vertAlign w:val="superscript"/>
          <w:lang w:val="ru-RU"/>
        </w:rPr>
        <w:t>1</w:t>
      </w:r>
      <w:r w:rsidRPr="009806E2">
        <w:rPr>
          <w:color w:val="000000" w:themeColor="text1"/>
          <w:lang w:val="ru-RU"/>
        </w:rPr>
        <w:t xml:space="preserve"> тыс. кв. метров (или </w:t>
      </w:r>
      <w:r>
        <w:rPr>
          <w:color w:val="000000" w:themeColor="text1"/>
          <w:lang w:val="ru-RU"/>
        </w:rPr>
        <w:t>49</w:t>
      </w:r>
      <w:r w:rsidRPr="009806E2">
        <w:rPr>
          <w:color w:val="000000" w:themeColor="text1"/>
          <w:lang w:val="ru-RU"/>
        </w:rPr>
        <w:t>,</w:t>
      </w:r>
      <w:r>
        <w:rPr>
          <w:color w:val="000000" w:themeColor="text1"/>
          <w:lang w:val="ru-RU"/>
        </w:rPr>
        <w:t>3</w:t>
      </w:r>
      <w:r w:rsidRPr="009806E2">
        <w:rPr>
          <w:color w:val="000000" w:themeColor="text1"/>
          <w:lang w:val="ru-RU"/>
        </w:rPr>
        <w:t>% от общего объема жилья, введенного в январе-</w:t>
      </w:r>
      <w:r>
        <w:rPr>
          <w:color w:val="000000" w:themeColor="text1"/>
          <w:lang w:val="ru-RU"/>
        </w:rPr>
        <w:t>ок</w:t>
      </w:r>
      <w:r w:rsidRPr="009806E2">
        <w:rPr>
          <w:color w:val="000000" w:themeColor="text1"/>
          <w:lang w:val="ru-RU"/>
        </w:rPr>
        <w:t>тябре 2019 года), в том числе 1,</w:t>
      </w:r>
      <w:r>
        <w:rPr>
          <w:color w:val="000000" w:themeColor="text1"/>
          <w:lang w:val="ru-RU"/>
        </w:rPr>
        <w:t>4</w:t>
      </w:r>
      <w:r w:rsidRPr="009806E2">
        <w:rPr>
          <w:color w:val="000000" w:themeColor="text1"/>
          <w:lang w:val="ru-RU"/>
        </w:rPr>
        <w:t xml:space="preserve"> тыс. кв. метров - на земельных участках, предназначенных для вед</w:t>
      </w:r>
      <w:r w:rsidRPr="009806E2">
        <w:rPr>
          <w:color w:val="000000" w:themeColor="text1"/>
          <w:lang w:val="ru-RU"/>
        </w:rPr>
        <w:t>е</w:t>
      </w:r>
      <w:r w:rsidRPr="009806E2">
        <w:rPr>
          <w:color w:val="000000" w:themeColor="text1"/>
          <w:lang w:val="ru-RU"/>
        </w:rPr>
        <w:t>ния садоводства.</w:t>
      </w:r>
    </w:p>
    <w:p w:rsidR="006372E8" w:rsidRPr="00AE520C" w:rsidRDefault="006372E8" w:rsidP="006372E8">
      <w:pPr>
        <w:pStyle w:val="8"/>
        <w:widowControl w:val="0"/>
        <w:spacing w:before="240"/>
        <w:rPr>
          <w:color w:val="auto"/>
          <w:sz w:val="22"/>
          <w:szCs w:val="22"/>
        </w:rPr>
      </w:pPr>
      <w:r w:rsidRPr="00AE520C">
        <w:rPr>
          <w:color w:val="auto"/>
          <w:sz w:val="22"/>
          <w:szCs w:val="22"/>
        </w:rPr>
        <w:t>ТРАНСПОРТ</w:t>
      </w:r>
    </w:p>
    <w:p w:rsidR="00031181" w:rsidRDefault="00031181" w:rsidP="00031181">
      <w:pPr>
        <w:pStyle w:val="af6"/>
        <w:spacing w:before="120"/>
        <w:rPr>
          <w:bCs/>
          <w:color w:val="000000"/>
          <w:lang w:val="ru-RU"/>
        </w:rPr>
      </w:pPr>
      <w:r w:rsidRPr="00543ACF">
        <w:rPr>
          <w:bCs/>
          <w:color w:val="000000"/>
          <w:lang w:val="ru-RU"/>
        </w:rPr>
        <w:t>В январе-</w:t>
      </w:r>
      <w:r>
        <w:rPr>
          <w:bCs/>
          <w:color w:val="000000"/>
          <w:lang w:val="ru-RU"/>
        </w:rPr>
        <w:t>июн</w:t>
      </w:r>
      <w:r w:rsidRPr="00543ACF">
        <w:rPr>
          <w:bCs/>
          <w:color w:val="000000"/>
          <w:lang w:val="ru-RU"/>
        </w:rPr>
        <w:t xml:space="preserve">е 2019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Pr>
          <w:bCs/>
          <w:color w:val="000000"/>
          <w:lang w:val="ru-RU"/>
        </w:rPr>
        <w:t>313,0</w:t>
      </w:r>
      <w:r w:rsidRPr="00543ACF">
        <w:rPr>
          <w:bCs/>
          <w:color w:val="000000"/>
          <w:lang w:val="ru-RU"/>
        </w:rPr>
        <w:t xml:space="preserve"> млн. тонно-километров (на 9,</w:t>
      </w:r>
      <w:r>
        <w:rPr>
          <w:bCs/>
          <w:color w:val="000000"/>
          <w:lang w:val="ru-RU"/>
        </w:rPr>
        <w:t>6</w:t>
      </w:r>
      <w:r w:rsidRPr="00543ACF">
        <w:rPr>
          <w:bCs/>
          <w:color w:val="000000"/>
          <w:lang w:val="ru-RU"/>
        </w:rPr>
        <w:t>% больше, чем в январе-</w:t>
      </w:r>
      <w:r>
        <w:rPr>
          <w:bCs/>
          <w:color w:val="000000"/>
          <w:lang w:val="ru-RU"/>
        </w:rPr>
        <w:t>июн</w:t>
      </w:r>
      <w:r w:rsidRPr="00543ACF">
        <w:rPr>
          <w:bCs/>
          <w:color w:val="000000"/>
          <w:lang w:val="ru-RU"/>
        </w:rPr>
        <w:t xml:space="preserve">е 2018 года). </w:t>
      </w:r>
    </w:p>
    <w:p w:rsidR="005F25FB" w:rsidRPr="00C12B4F" w:rsidRDefault="005F25FB" w:rsidP="005F25FB">
      <w:pPr>
        <w:pStyle w:val="af6"/>
        <w:ind w:firstLine="709"/>
        <w:rPr>
          <w:bCs/>
          <w:color w:val="FF0000"/>
          <w:lang w:val="ru-RU"/>
        </w:rPr>
      </w:pPr>
      <w:r w:rsidRPr="00A07E12">
        <w:rPr>
          <w:b/>
          <w:bCs/>
          <w:lang w:val="ru-RU"/>
        </w:rPr>
        <w:t>Пассажирооборот</w:t>
      </w:r>
      <w:r w:rsidRPr="00A07E12">
        <w:rPr>
          <w:lang w:val="ru-RU"/>
        </w:rPr>
        <w:t xml:space="preserve"> </w:t>
      </w:r>
      <w:r w:rsidR="002836E2">
        <w:rPr>
          <w:lang w:val="ru-RU"/>
        </w:rPr>
        <w:t xml:space="preserve">в январе-октябре 2019 года </w:t>
      </w:r>
      <w:r w:rsidRPr="00337087">
        <w:rPr>
          <w:lang w:val="ru-RU"/>
        </w:rPr>
        <w:t xml:space="preserve">составил </w:t>
      </w:r>
      <w:r w:rsidRPr="00337087">
        <w:rPr>
          <w:bCs/>
          <w:lang w:val="ru-RU"/>
        </w:rPr>
        <w:t>3542,1</w:t>
      </w:r>
      <w:r w:rsidRPr="00A07E12">
        <w:rPr>
          <w:b/>
          <w:bCs/>
          <w:lang w:val="ru-RU"/>
        </w:rPr>
        <w:t xml:space="preserve"> </w:t>
      </w:r>
      <w:r w:rsidRPr="00A07E12">
        <w:rPr>
          <w:lang w:val="ru-RU"/>
        </w:rPr>
        <w:t>млн.</w:t>
      </w:r>
      <w:r w:rsidRPr="00A07E12">
        <w:rPr>
          <w:b/>
          <w:bCs/>
          <w:lang w:val="ru-RU"/>
        </w:rPr>
        <w:t> </w:t>
      </w:r>
      <w:proofErr w:type="spellStart"/>
      <w:r w:rsidRPr="00A07E12">
        <w:rPr>
          <w:lang w:val="ru-RU"/>
        </w:rPr>
        <w:t>пассажиро-километров</w:t>
      </w:r>
      <w:proofErr w:type="spellEnd"/>
      <w:r w:rsidRPr="00A07E12">
        <w:rPr>
          <w:lang w:val="ru-RU"/>
        </w:rPr>
        <w:t xml:space="preserve"> или 91,7% к </w:t>
      </w:r>
      <w:r w:rsidR="002836E2">
        <w:rPr>
          <w:lang w:val="ru-RU"/>
        </w:rPr>
        <w:t>соответс</w:t>
      </w:r>
      <w:r w:rsidR="005B2D32">
        <w:rPr>
          <w:lang w:val="ru-RU"/>
        </w:rPr>
        <w:t>т</w:t>
      </w:r>
      <w:r w:rsidR="002836E2">
        <w:rPr>
          <w:lang w:val="ru-RU"/>
        </w:rPr>
        <w:t>вующему периоду предыдущего года</w:t>
      </w:r>
      <w:r w:rsidRPr="00A07E12">
        <w:rPr>
          <w:lang w:val="ru-RU"/>
        </w:rPr>
        <w:t xml:space="preserve"> за счет снижения на воздушном транспорте – 90,2% (доля в общем объеме – 87,2%) и внутреннем водном - 84,8% (доля - 0,7%).</w:t>
      </w:r>
    </w:p>
    <w:p w:rsidR="006372E8" w:rsidRPr="00A84EFD" w:rsidRDefault="006372E8" w:rsidP="006372E8">
      <w:pPr>
        <w:pStyle w:val="3"/>
        <w:widowControl w:val="0"/>
        <w:spacing w:before="240"/>
        <w:jc w:val="center"/>
        <w:rPr>
          <w:sz w:val="22"/>
          <w:szCs w:val="22"/>
        </w:rPr>
      </w:pPr>
      <w:r w:rsidRPr="00A84EFD">
        <w:rPr>
          <w:sz w:val="22"/>
          <w:szCs w:val="22"/>
        </w:rPr>
        <w:t>РЫНКИ ТОВАРОВ И УСЛУГ</w:t>
      </w:r>
    </w:p>
    <w:p w:rsidR="00EC3C4E" w:rsidRPr="00D42CB2" w:rsidRDefault="00EC3C4E" w:rsidP="00EC3C4E">
      <w:pPr>
        <w:pStyle w:val="af6"/>
        <w:spacing w:before="60"/>
        <w:rPr>
          <w:lang w:val="ru-RU"/>
        </w:rPr>
      </w:pPr>
      <w:r w:rsidRPr="00D42CB2">
        <w:rPr>
          <w:b/>
          <w:bCs/>
          <w:lang w:val="ru-RU"/>
        </w:rPr>
        <w:t xml:space="preserve">Оборот розничной торговли </w:t>
      </w:r>
      <w:r w:rsidRPr="00D42CB2">
        <w:rPr>
          <w:lang w:val="ru-RU"/>
        </w:rPr>
        <w:t>составил 190067,4 млн. рублей, что в сопоставимых ценах на 4,1% больше, чем в январе-октябре 2018 года. В расчете на душу населения розничная торговля товаров с</w:t>
      </w:r>
      <w:r w:rsidRPr="00D42CB2">
        <w:rPr>
          <w:lang w:val="ru-RU"/>
        </w:rPr>
        <w:t>о</w:t>
      </w:r>
      <w:r w:rsidRPr="00D42CB2">
        <w:rPr>
          <w:lang w:val="ru-RU"/>
        </w:rPr>
        <w:t>ставила 196551,8 рубля.</w:t>
      </w:r>
    </w:p>
    <w:p w:rsidR="00EC3C4E" w:rsidRPr="00D42CB2" w:rsidRDefault="00EC3C4E" w:rsidP="00EC3C4E">
      <w:pPr>
        <w:pStyle w:val="af6"/>
        <w:rPr>
          <w:lang w:val="ru-RU"/>
        </w:rPr>
      </w:pPr>
      <w:r w:rsidRPr="00D42CB2">
        <w:rPr>
          <w:b/>
          <w:bCs/>
          <w:lang w:val="ru-RU"/>
        </w:rPr>
        <w:t>Оборот общественного питания</w:t>
      </w:r>
      <w:r w:rsidRPr="00D42CB2">
        <w:rPr>
          <w:lang w:val="ru-RU"/>
        </w:rPr>
        <w:t xml:space="preserve"> (оборот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17689,0 млн. рублей и был выше данных января-октября 2018 года на 11,0% (в сопоставимых ценах). </w:t>
      </w:r>
    </w:p>
    <w:p w:rsidR="00EC3C4E" w:rsidRPr="00D42CB2" w:rsidRDefault="00EC3C4E" w:rsidP="00EC3C4E">
      <w:pPr>
        <w:pStyle w:val="af6"/>
        <w:rPr>
          <w:lang w:val="ru-RU"/>
        </w:rPr>
      </w:pPr>
      <w:r w:rsidRPr="00D42CB2">
        <w:rPr>
          <w:noProof/>
          <w:lang w:val="ru-RU"/>
        </w:rPr>
        <w:t xml:space="preserve">Населению республики было </w:t>
      </w:r>
      <w:r w:rsidRPr="00D42CB2">
        <w:rPr>
          <w:lang w:val="ru-RU"/>
        </w:rPr>
        <w:t xml:space="preserve">оказано </w:t>
      </w:r>
      <w:r w:rsidRPr="00D42CB2">
        <w:rPr>
          <w:b/>
          <w:bCs/>
          <w:noProof/>
          <w:lang w:val="ru-RU"/>
        </w:rPr>
        <w:t>п</w:t>
      </w:r>
      <w:r w:rsidRPr="00D42CB2">
        <w:rPr>
          <w:b/>
          <w:bCs/>
          <w:lang w:val="ru-RU"/>
        </w:rPr>
        <w:t xml:space="preserve">латных услуг </w:t>
      </w:r>
      <w:r w:rsidRPr="00D42CB2">
        <w:rPr>
          <w:lang w:val="ru-RU"/>
        </w:rPr>
        <w:t xml:space="preserve">на сумму 76599,4 млн. рублей, что               в сопоставимых ценах на 2,6% ниже, чем в январе-октябре 2018 года в основном за счет транспортных услуг - 93,4% (доля в общем объеме - 36,1%), коммунальных - 95,0% (доля -15,8%),  жилищных - 82,4% (доля - 4,3%). </w:t>
      </w:r>
    </w:p>
    <w:p w:rsidR="00CA203A" w:rsidRPr="000E68DD" w:rsidRDefault="00CA203A" w:rsidP="00CA203A">
      <w:pPr>
        <w:pStyle w:val="af6"/>
        <w:tabs>
          <w:tab w:val="center" w:pos="4958"/>
          <w:tab w:val="left" w:pos="7248"/>
        </w:tabs>
        <w:spacing w:before="240"/>
        <w:ind w:firstLine="0"/>
        <w:jc w:val="center"/>
        <w:rPr>
          <w:b/>
          <w:lang w:val="ru-RU"/>
        </w:rPr>
      </w:pPr>
      <w:r w:rsidRPr="000E68DD">
        <w:rPr>
          <w:b/>
          <w:lang w:val="ru-RU"/>
        </w:rPr>
        <w:t>ЦЕНЫ</w:t>
      </w:r>
    </w:p>
    <w:p w:rsidR="00EC3C4E" w:rsidRPr="00001197" w:rsidRDefault="00EC3C4E" w:rsidP="00EC3C4E">
      <w:pPr>
        <w:spacing w:before="60"/>
        <w:ind w:firstLine="720"/>
        <w:jc w:val="both"/>
        <w:rPr>
          <w:sz w:val="22"/>
          <w:szCs w:val="22"/>
        </w:rPr>
      </w:pPr>
      <w:r w:rsidRPr="00C12B4F">
        <w:rPr>
          <w:sz w:val="22"/>
          <w:szCs w:val="22"/>
        </w:rPr>
        <w:t>В октябре 2019 года к предыдущему месяцу отмечен рост индексов цен производителей пр</w:t>
      </w:r>
      <w:r w:rsidRPr="00C12B4F">
        <w:rPr>
          <w:sz w:val="22"/>
          <w:szCs w:val="22"/>
        </w:rPr>
        <w:t>о</w:t>
      </w:r>
      <w:r w:rsidRPr="00C12B4F">
        <w:rPr>
          <w:sz w:val="22"/>
          <w:szCs w:val="22"/>
        </w:rPr>
        <w:t>мышленных товаров (100,8%), сельскохозяйственной продукции</w:t>
      </w:r>
      <w:r w:rsidRPr="00001197">
        <w:rPr>
          <w:sz w:val="22"/>
          <w:szCs w:val="22"/>
        </w:rPr>
        <w:t xml:space="preserve"> (100,7%), на продукцию (затраты, у</w:t>
      </w:r>
      <w:r w:rsidRPr="00001197">
        <w:rPr>
          <w:sz w:val="22"/>
          <w:szCs w:val="22"/>
        </w:rPr>
        <w:t>с</w:t>
      </w:r>
      <w:r w:rsidRPr="00001197">
        <w:rPr>
          <w:sz w:val="22"/>
          <w:szCs w:val="22"/>
        </w:rPr>
        <w:t xml:space="preserve">луги) инвестиционного назначения (100,3%). Цены на потребительском рынке и тарифов на грузовые перевозки остались без изменений.  </w:t>
      </w:r>
    </w:p>
    <w:p w:rsidR="00EC3C4E" w:rsidRPr="00001197" w:rsidRDefault="00EC3C4E" w:rsidP="00EC3C4E">
      <w:pPr>
        <w:pStyle w:val="af6"/>
        <w:tabs>
          <w:tab w:val="center" w:pos="4958"/>
          <w:tab w:val="left" w:pos="7248"/>
        </w:tabs>
        <w:ind w:right="-7"/>
        <w:rPr>
          <w:lang w:val="ru-RU"/>
        </w:rPr>
      </w:pPr>
      <w:r w:rsidRPr="00001197">
        <w:rPr>
          <w:b/>
          <w:lang w:val="ru-RU"/>
        </w:rPr>
        <w:lastRenderedPageBreak/>
        <w:t>Индекс потребительских цен на товары и услуги</w:t>
      </w:r>
      <w:r w:rsidRPr="00001197">
        <w:rPr>
          <w:lang w:val="ru-RU"/>
        </w:rPr>
        <w:t xml:space="preserve"> в октябре 2019 года по сравнению с пред</w:t>
      </w:r>
      <w:r w:rsidRPr="00001197">
        <w:rPr>
          <w:lang w:val="ru-RU"/>
        </w:rPr>
        <w:t>ы</w:t>
      </w:r>
      <w:r w:rsidRPr="00001197">
        <w:rPr>
          <w:lang w:val="ru-RU"/>
        </w:rPr>
        <w:t>дущим месяцем составил 100,0%, в том числе на продовольственные товары – 100,3%, непродовольс</w:t>
      </w:r>
      <w:r w:rsidRPr="00001197">
        <w:rPr>
          <w:lang w:val="ru-RU"/>
        </w:rPr>
        <w:t>т</w:t>
      </w:r>
      <w:r w:rsidRPr="00001197">
        <w:rPr>
          <w:lang w:val="ru-RU"/>
        </w:rPr>
        <w:t xml:space="preserve">венные товары - 100,2%, услуги – 99,4%. </w:t>
      </w:r>
    </w:p>
    <w:p w:rsidR="00EC3C4E" w:rsidRPr="00001197" w:rsidRDefault="00EC3C4E" w:rsidP="00EC3C4E">
      <w:pPr>
        <w:pStyle w:val="af6"/>
        <w:tabs>
          <w:tab w:val="center" w:pos="4958"/>
          <w:tab w:val="left" w:pos="7248"/>
        </w:tabs>
        <w:rPr>
          <w:lang w:val="ru-RU"/>
        </w:rPr>
      </w:pPr>
      <w:r w:rsidRPr="00001197">
        <w:rPr>
          <w:b/>
          <w:bCs/>
          <w:lang w:val="ru-RU"/>
        </w:rPr>
        <w:t xml:space="preserve">Стоимость условного (минимального) набора продуктов </w:t>
      </w:r>
      <w:r w:rsidRPr="00001197">
        <w:rPr>
          <w:b/>
          <w:lang w:val="ru-RU"/>
        </w:rPr>
        <w:t>питания</w:t>
      </w:r>
      <w:r w:rsidRPr="00001197">
        <w:rPr>
          <w:lang w:val="ru-RU"/>
        </w:rPr>
        <w:t xml:space="preserve"> в расчете на месяц в конце октября 2019 года составила 6711,7 </w:t>
      </w:r>
      <w:r w:rsidRPr="00001197">
        <w:rPr>
          <w:bCs/>
          <w:lang w:val="ru-RU"/>
        </w:rPr>
        <w:t xml:space="preserve">рублей </w:t>
      </w:r>
      <w:r w:rsidRPr="00001197">
        <w:rPr>
          <w:lang w:val="ru-RU"/>
        </w:rPr>
        <w:t xml:space="preserve">и по сравнению с предыдущим месяцем снизилась на 0,6% (с начала года повысилась на 2,7%). </w:t>
      </w:r>
    </w:p>
    <w:p w:rsidR="00EC3C4E" w:rsidRDefault="00EC3C4E" w:rsidP="00EC3C4E">
      <w:pPr>
        <w:pStyle w:val="ab"/>
        <w:ind w:firstLine="0"/>
        <w:jc w:val="center"/>
        <w:rPr>
          <w:b/>
          <w:bCs/>
          <w:sz w:val="22"/>
          <w:szCs w:val="22"/>
        </w:rPr>
      </w:pPr>
    </w:p>
    <w:p w:rsidR="00EC3C4E" w:rsidRPr="00DD5D27" w:rsidRDefault="00EC3C4E" w:rsidP="00EC3C4E">
      <w:pPr>
        <w:pStyle w:val="ab"/>
        <w:ind w:firstLine="0"/>
        <w:jc w:val="center"/>
        <w:rPr>
          <w:b/>
          <w:bCs/>
          <w:sz w:val="22"/>
          <w:szCs w:val="22"/>
        </w:rPr>
      </w:pPr>
      <w:r w:rsidRPr="00DD5D27">
        <w:rPr>
          <w:b/>
          <w:bCs/>
          <w:sz w:val="22"/>
          <w:szCs w:val="22"/>
        </w:rPr>
        <w:t>ГОСУДАРСТВЕННЫЕ ФИНАНСЫ</w:t>
      </w:r>
    </w:p>
    <w:p w:rsidR="00EC3C4E" w:rsidRPr="00DD5D27" w:rsidRDefault="00EC3C4E" w:rsidP="00EC3C4E">
      <w:pPr>
        <w:pStyle w:val="ab"/>
        <w:ind w:firstLine="0"/>
        <w:jc w:val="center"/>
        <w:rPr>
          <w:b/>
          <w:bCs/>
          <w:sz w:val="22"/>
          <w:szCs w:val="22"/>
        </w:rPr>
      </w:pPr>
      <w:r w:rsidRPr="00DD5D27">
        <w:rPr>
          <w:sz w:val="22"/>
          <w:szCs w:val="22"/>
        </w:rPr>
        <w:t>(по данным месячного отчета Министерства финансов Республики Саха (Якутия))</w:t>
      </w:r>
    </w:p>
    <w:p w:rsidR="00EC3C4E" w:rsidRPr="0060307B" w:rsidRDefault="00EC3C4E" w:rsidP="00EC3C4E">
      <w:pPr>
        <w:autoSpaceDE w:val="0"/>
        <w:autoSpaceDN w:val="0"/>
        <w:adjustRightInd w:val="0"/>
        <w:spacing w:before="60"/>
        <w:ind w:firstLine="709"/>
        <w:jc w:val="both"/>
        <w:rPr>
          <w:sz w:val="22"/>
          <w:szCs w:val="22"/>
        </w:rPr>
      </w:pPr>
      <w:r w:rsidRPr="00DD5D27">
        <w:rPr>
          <w:sz w:val="22"/>
          <w:szCs w:val="22"/>
        </w:rPr>
        <w:t xml:space="preserve">За январь-сентябрь 2019 года </w:t>
      </w:r>
      <w:r w:rsidRPr="00DD5D27">
        <w:rPr>
          <w:b/>
          <w:sz w:val="22"/>
          <w:szCs w:val="22"/>
        </w:rPr>
        <w:t>консолидированный бюджет</w:t>
      </w:r>
      <w:r w:rsidRPr="00DD5D27">
        <w:rPr>
          <w:sz w:val="22"/>
          <w:szCs w:val="22"/>
        </w:rPr>
        <w:t xml:space="preserve"> республики был исполнен с </w:t>
      </w:r>
      <w:r w:rsidRPr="00DD5D27">
        <w:rPr>
          <w:b/>
          <w:sz w:val="22"/>
          <w:szCs w:val="22"/>
        </w:rPr>
        <w:t>деф</w:t>
      </w:r>
      <w:r w:rsidRPr="00DD5D27">
        <w:rPr>
          <w:b/>
          <w:sz w:val="22"/>
          <w:szCs w:val="22"/>
        </w:rPr>
        <w:t>и</w:t>
      </w:r>
      <w:r w:rsidRPr="00DD5D27">
        <w:rPr>
          <w:b/>
          <w:sz w:val="22"/>
          <w:szCs w:val="22"/>
        </w:rPr>
        <w:t xml:space="preserve">цитом </w:t>
      </w:r>
      <w:r w:rsidRPr="00DD5D27">
        <w:rPr>
          <w:sz w:val="22"/>
          <w:szCs w:val="22"/>
        </w:rPr>
        <w:t>3202,8</w:t>
      </w:r>
      <w:r>
        <w:rPr>
          <w:b/>
          <w:sz w:val="22"/>
          <w:szCs w:val="22"/>
        </w:rPr>
        <w:t xml:space="preserve"> </w:t>
      </w:r>
      <w:r w:rsidRPr="00DD5D27">
        <w:rPr>
          <w:sz w:val="22"/>
          <w:szCs w:val="22"/>
        </w:rPr>
        <w:t xml:space="preserve">млн. рублей. В </w:t>
      </w:r>
      <w:r w:rsidRPr="00DD5D27">
        <w:rPr>
          <w:b/>
          <w:sz w:val="22"/>
          <w:szCs w:val="22"/>
        </w:rPr>
        <w:t>доходную</w:t>
      </w:r>
      <w:r w:rsidRPr="00DD5D27">
        <w:rPr>
          <w:sz w:val="22"/>
          <w:szCs w:val="22"/>
        </w:rPr>
        <w:t xml:space="preserve"> </w:t>
      </w:r>
      <w:r w:rsidRPr="00DD5D27">
        <w:rPr>
          <w:b/>
          <w:sz w:val="22"/>
          <w:szCs w:val="22"/>
        </w:rPr>
        <w:t xml:space="preserve">часть </w:t>
      </w:r>
      <w:r w:rsidRPr="0060307B">
        <w:rPr>
          <w:sz w:val="22"/>
          <w:szCs w:val="22"/>
        </w:rPr>
        <w:t xml:space="preserve">консолидированного бюджета республики за январь-сентябрь 2019 года поступило 170820,7 млн. рублей (71,1% от прогнозируемого на 2019 год объема), что на 1,3% меньше соответствующего периода предыдущего года. </w:t>
      </w:r>
      <w:r w:rsidRPr="0060307B">
        <w:rPr>
          <w:bCs/>
          <w:sz w:val="22"/>
          <w:szCs w:val="22"/>
        </w:rPr>
        <w:t>Финансирование</w:t>
      </w:r>
      <w:r w:rsidRPr="0060307B">
        <w:rPr>
          <w:b/>
          <w:bCs/>
          <w:sz w:val="22"/>
          <w:szCs w:val="22"/>
        </w:rPr>
        <w:t xml:space="preserve"> расходов </w:t>
      </w:r>
      <w:r w:rsidRPr="0060307B">
        <w:rPr>
          <w:sz w:val="22"/>
          <w:szCs w:val="22"/>
        </w:rPr>
        <w:t>консолид</w:t>
      </w:r>
      <w:r w:rsidRPr="0060307B">
        <w:rPr>
          <w:sz w:val="22"/>
          <w:szCs w:val="22"/>
        </w:rPr>
        <w:t>и</w:t>
      </w:r>
      <w:r w:rsidRPr="0060307B">
        <w:rPr>
          <w:sz w:val="22"/>
          <w:szCs w:val="22"/>
        </w:rPr>
        <w:t>рованного бюджета республики</w:t>
      </w:r>
      <w:r w:rsidRPr="0060307B">
        <w:rPr>
          <w:bCs/>
          <w:sz w:val="22"/>
          <w:szCs w:val="22"/>
        </w:rPr>
        <w:t xml:space="preserve"> было осуществлено в объеме 174023,4</w:t>
      </w:r>
      <w:r w:rsidRPr="0060307B">
        <w:rPr>
          <w:b/>
          <w:bCs/>
          <w:sz w:val="22"/>
          <w:szCs w:val="22"/>
        </w:rPr>
        <w:t xml:space="preserve"> </w:t>
      </w:r>
      <w:r w:rsidRPr="0060307B">
        <w:rPr>
          <w:sz w:val="22"/>
          <w:szCs w:val="22"/>
        </w:rPr>
        <w:t>млн. рублей (66,9% от прогноз</w:t>
      </w:r>
      <w:r w:rsidRPr="0060307B">
        <w:rPr>
          <w:sz w:val="22"/>
          <w:szCs w:val="22"/>
        </w:rPr>
        <w:t>и</w:t>
      </w:r>
      <w:r w:rsidRPr="0060307B">
        <w:rPr>
          <w:sz w:val="22"/>
          <w:szCs w:val="22"/>
        </w:rPr>
        <w:t xml:space="preserve">руемого на 2019 год объема), что на 5,4% больше января-сентября предыдущего года. </w:t>
      </w:r>
    </w:p>
    <w:p w:rsidR="00EC3C4E" w:rsidRPr="00DD5D27" w:rsidRDefault="00EC3C4E" w:rsidP="00EC3C4E">
      <w:pPr>
        <w:ind w:firstLine="709"/>
        <w:jc w:val="both"/>
        <w:rPr>
          <w:sz w:val="22"/>
          <w:szCs w:val="22"/>
        </w:rPr>
      </w:pPr>
      <w:r w:rsidRPr="0060307B">
        <w:rPr>
          <w:sz w:val="22"/>
          <w:szCs w:val="22"/>
        </w:rPr>
        <w:t>В структуре расходов консолидированного бюджета наибольший удельный вес занимали расх</w:t>
      </w:r>
      <w:r w:rsidRPr="0060307B">
        <w:rPr>
          <w:sz w:val="22"/>
          <w:szCs w:val="22"/>
        </w:rPr>
        <w:t>о</w:t>
      </w:r>
      <w:r w:rsidRPr="0060307B">
        <w:rPr>
          <w:sz w:val="22"/>
          <w:szCs w:val="22"/>
        </w:rPr>
        <w:t>ды на образование – 30,9% от общего объема (рост удельного веса по сравнению с январем</w:t>
      </w:r>
      <w:r w:rsidRPr="00DD5D27">
        <w:rPr>
          <w:sz w:val="22"/>
          <w:szCs w:val="22"/>
        </w:rPr>
        <w:t>-сентябрем 2018 года на 0,2 п.п.), социальную политику – 15,6% (рост на 15,1 п.п.), жилищно-коммунальное хозя</w:t>
      </w:r>
      <w:r w:rsidRPr="00DD5D27">
        <w:rPr>
          <w:sz w:val="22"/>
          <w:szCs w:val="22"/>
        </w:rPr>
        <w:t>й</w:t>
      </w:r>
      <w:r w:rsidRPr="00DD5D27">
        <w:rPr>
          <w:sz w:val="22"/>
          <w:szCs w:val="22"/>
        </w:rPr>
        <w:t>ство – 13,7% (рост на 1,3 п.п.), общегосударственные вопросы – 6,8% (снижение на 0,4 п.п.).</w:t>
      </w:r>
    </w:p>
    <w:p w:rsidR="00AE3020" w:rsidRDefault="00AE3020" w:rsidP="00EC3C4E">
      <w:pPr>
        <w:spacing w:before="120"/>
        <w:jc w:val="center"/>
        <w:rPr>
          <w:b/>
          <w:bCs/>
          <w:sz w:val="22"/>
        </w:rPr>
      </w:pPr>
    </w:p>
    <w:p w:rsidR="00EC3C4E" w:rsidRPr="00001197" w:rsidRDefault="00EC3C4E" w:rsidP="00AE3020">
      <w:pPr>
        <w:jc w:val="center"/>
        <w:rPr>
          <w:b/>
          <w:bCs/>
          <w:sz w:val="22"/>
        </w:rPr>
      </w:pPr>
      <w:r w:rsidRPr="00001197">
        <w:rPr>
          <w:b/>
          <w:bCs/>
          <w:sz w:val="22"/>
        </w:rPr>
        <w:t>ФИНАНСЫ ПРЕДПРИЯТИЙ</w:t>
      </w:r>
    </w:p>
    <w:p w:rsidR="00EC3C4E" w:rsidRPr="00001197" w:rsidRDefault="00EC3C4E" w:rsidP="00EC3C4E">
      <w:pPr>
        <w:spacing w:before="60"/>
        <w:ind w:firstLine="709"/>
        <w:jc w:val="both"/>
        <w:rPr>
          <w:sz w:val="22"/>
          <w:szCs w:val="22"/>
        </w:rPr>
      </w:pPr>
      <w:r w:rsidRPr="00001197">
        <w:rPr>
          <w:sz w:val="22"/>
          <w:szCs w:val="22"/>
        </w:rPr>
        <w:t xml:space="preserve">В январе-августе 2019 года, по оперативным данным, </w:t>
      </w:r>
      <w:r w:rsidRPr="00001197">
        <w:rPr>
          <w:b/>
          <w:sz w:val="22"/>
          <w:szCs w:val="22"/>
        </w:rPr>
        <w:t>сальдированный финансовый результат</w:t>
      </w:r>
      <w:r w:rsidRPr="00001197">
        <w:rPr>
          <w:sz w:val="22"/>
          <w:szCs w:val="22"/>
        </w:rPr>
        <w:t xml:space="preserve"> (прибыль минус убыток) организаций составил 160949,4 млн. рублей, или 106,9% к январю-августу 2018 года. </w:t>
      </w:r>
    </w:p>
    <w:p w:rsidR="00EC3C4E" w:rsidRPr="00001197" w:rsidRDefault="00EC3C4E" w:rsidP="00EC3C4E">
      <w:pPr>
        <w:ind w:firstLine="708"/>
        <w:jc w:val="both"/>
        <w:rPr>
          <w:b/>
          <w:sz w:val="22"/>
          <w:szCs w:val="22"/>
        </w:rPr>
      </w:pPr>
      <w:r w:rsidRPr="00001197">
        <w:rPr>
          <w:b/>
          <w:bCs/>
          <w:sz w:val="22"/>
          <w:szCs w:val="22"/>
        </w:rPr>
        <w:t xml:space="preserve">Прибыль </w:t>
      </w:r>
      <w:r w:rsidRPr="00001197">
        <w:rPr>
          <w:bCs/>
          <w:sz w:val="22"/>
          <w:szCs w:val="22"/>
        </w:rPr>
        <w:t>получили 208 организаций</w:t>
      </w:r>
      <w:r w:rsidRPr="00001197">
        <w:rPr>
          <w:sz w:val="22"/>
          <w:szCs w:val="22"/>
        </w:rPr>
        <w:t xml:space="preserve"> в размере 168366,3</w:t>
      </w:r>
      <w:r w:rsidRPr="00001197">
        <w:rPr>
          <w:b/>
          <w:sz w:val="22"/>
          <w:szCs w:val="22"/>
        </w:rPr>
        <w:t xml:space="preserve"> </w:t>
      </w:r>
      <w:r w:rsidRPr="00001197">
        <w:rPr>
          <w:bCs/>
          <w:sz w:val="22"/>
          <w:szCs w:val="22"/>
        </w:rPr>
        <w:t>млн. рублей,</w:t>
      </w:r>
      <w:r w:rsidRPr="00001197">
        <w:rPr>
          <w:sz w:val="22"/>
          <w:szCs w:val="22"/>
        </w:rPr>
        <w:t xml:space="preserve"> что по сравнению с янв</w:t>
      </w:r>
      <w:r w:rsidRPr="00001197">
        <w:rPr>
          <w:sz w:val="22"/>
          <w:szCs w:val="22"/>
        </w:rPr>
        <w:t>а</w:t>
      </w:r>
      <w:r w:rsidRPr="00001197">
        <w:rPr>
          <w:sz w:val="22"/>
          <w:szCs w:val="22"/>
        </w:rPr>
        <w:t xml:space="preserve">рем-августом 2018 года больше на 5,4%. </w:t>
      </w:r>
      <w:r w:rsidRPr="00001197">
        <w:rPr>
          <w:b/>
          <w:sz w:val="22"/>
          <w:szCs w:val="22"/>
        </w:rPr>
        <w:t>Убыток</w:t>
      </w:r>
      <w:r w:rsidRPr="00001197">
        <w:rPr>
          <w:sz w:val="22"/>
          <w:szCs w:val="22"/>
        </w:rPr>
        <w:t xml:space="preserve"> получили 118 организаций на сумму 7416,9 млн. ру</w:t>
      </w:r>
      <w:r w:rsidRPr="00001197">
        <w:rPr>
          <w:sz w:val="22"/>
          <w:szCs w:val="22"/>
        </w:rPr>
        <w:t>б</w:t>
      </w:r>
      <w:r w:rsidRPr="00001197">
        <w:rPr>
          <w:sz w:val="22"/>
          <w:szCs w:val="22"/>
        </w:rPr>
        <w:t xml:space="preserve">лей, что на 19,0% ниже уровня января-августа 2018 года. </w:t>
      </w:r>
    </w:p>
    <w:p w:rsidR="00EC3C4E" w:rsidRPr="00001197" w:rsidRDefault="00EC3C4E" w:rsidP="00EC3C4E">
      <w:pPr>
        <w:ind w:firstLine="709"/>
        <w:jc w:val="both"/>
        <w:rPr>
          <w:sz w:val="22"/>
          <w:szCs w:val="22"/>
        </w:rPr>
      </w:pPr>
      <w:r w:rsidRPr="00001197">
        <w:rPr>
          <w:b/>
          <w:spacing w:val="-8"/>
          <w:sz w:val="22"/>
          <w:szCs w:val="22"/>
        </w:rPr>
        <w:t xml:space="preserve">Доля убыточных организаций </w:t>
      </w:r>
      <w:r w:rsidRPr="00001197">
        <w:rPr>
          <w:sz w:val="22"/>
          <w:szCs w:val="22"/>
        </w:rPr>
        <w:t>составила 36,2% от общего количества организаций (по сопост</w:t>
      </w:r>
      <w:r w:rsidRPr="00001197">
        <w:rPr>
          <w:sz w:val="22"/>
          <w:szCs w:val="22"/>
        </w:rPr>
        <w:t>а</w:t>
      </w:r>
      <w:r w:rsidRPr="00001197">
        <w:rPr>
          <w:sz w:val="22"/>
          <w:szCs w:val="22"/>
        </w:rPr>
        <w:t>вимому кругу за январь-август 2018г. – 35,3%).</w:t>
      </w:r>
    </w:p>
    <w:p w:rsidR="00EC3C4E" w:rsidRPr="00001197" w:rsidRDefault="00EC3C4E" w:rsidP="00EC3C4E">
      <w:pPr>
        <w:pStyle w:val="af6"/>
        <w:tabs>
          <w:tab w:val="left" w:pos="709"/>
          <w:tab w:val="left" w:pos="9072"/>
        </w:tabs>
        <w:ind w:firstLine="284"/>
        <w:rPr>
          <w:lang w:val="ru-RU"/>
        </w:rPr>
      </w:pPr>
      <w:r w:rsidRPr="00001197">
        <w:rPr>
          <w:lang w:val="ru-RU"/>
        </w:rPr>
        <w:tab/>
        <w:t>На конец августа 2019 года по сравнению с данными на конец июля 2019 года:</w:t>
      </w:r>
      <w:r>
        <w:rPr>
          <w:lang w:val="ru-RU"/>
        </w:rPr>
        <w:t xml:space="preserve"> </w:t>
      </w:r>
      <w:r w:rsidRPr="00001197">
        <w:rPr>
          <w:b/>
          <w:bCs/>
          <w:lang w:val="ru-RU"/>
        </w:rPr>
        <w:t>суммарная з</w:t>
      </w:r>
      <w:r w:rsidRPr="00001197">
        <w:rPr>
          <w:b/>
          <w:bCs/>
          <w:lang w:val="ru-RU"/>
        </w:rPr>
        <w:t>а</w:t>
      </w:r>
      <w:r w:rsidRPr="00001197">
        <w:rPr>
          <w:b/>
          <w:bCs/>
          <w:lang w:val="ru-RU"/>
        </w:rPr>
        <w:t>долженность по обязательствам</w:t>
      </w:r>
      <w:r w:rsidRPr="00001197">
        <w:rPr>
          <w:b/>
          <w:lang w:val="ru-RU"/>
        </w:rPr>
        <w:t xml:space="preserve"> организаций</w:t>
      </w:r>
      <w:r w:rsidRPr="00001197">
        <w:rPr>
          <w:lang w:val="ru-RU"/>
        </w:rPr>
        <w:t xml:space="preserve"> составила 673,3 млрд. рублей </w:t>
      </w:r>
      <w:r w:rsidRPr="00001197">
        <w:rPr>
          <w:bCs/>
          <w:lang w:val="ru-RU"/>
        </w:rPr>
        <w:t xml:space="preserve">и уменьшилась на 0,9%, </w:t>
      </w:r>
      <w:r w:rsidRPr="00001197">
        <w:rPr>
          <w:lang w:val="ru-RU"/>
        </w:rPr>
        <w:t xml:space="preserve">из нее просроченная – 56,3 млрд. рублей (8,4% от общей суммы задолженности) и </w:t>
      </w:r>
      <w:r w:rsidRPr="00001197">
        <w:rPr>
          <w:bCs/>
          <w:lang w:val="ru-RU"/>
        </w:rPr>
        <w:t xml:space="preserve">уменьшилась </w:t>
      </w:r>
      <w:r w:rsidRPr="00001197">
        <w:rPr>
          <w:lang w:val="ru-RU"/>
        </w:rPr>
        <w:t>на 4,9%;</w:t>
      </w:r>
      <w:r>
        <w:rPr>
          <w:lang w:val="ru-RU"/>
        </w:rPr>
        <w:t xml:space="preserve"> </w:t>
      </w:r>
      <w:r w:rsidRPr="00001197">
        <w:rPr>
          <w:b/>
          <w:lang w:val="ru-RU"/>
        </w:rPr>
        <w:t>к</w:t>
      </w:r>
      <w:r w:rsidRPr="00001197">
        <w:rPr>
          <w:b/>
          <w:bCs/>
          <w:lang w:val="ru-RU"/>
        </w:rPr>
        <w:t>редиторская задолженность</w:t>
      </w:r>
      <w:r w:rsidRPr="00001197">
        <w:rPr>
          <w:lang w:val="ru-RU"/>
        </w:rPr>
        <w:t xml:space="preserve"> составила 171,7 млрд. рублей и уменьшилась на 11,9%, из нее проср</w:t>
      </w:r>
      <w:r w:rsidRPr="00001197">
        <w:rPr>
          <w:lang w:val="ru-RU"/>
        </w:rPr>
        <w:t>о</w:t>
      </w:r>
      <w:r w:rsidRPr="00001197">
        <w:rPr>
          <w:lang w:val="ru-RU"/>
        </w:rPr>
        <w:t xml:space="preserve">ченная – 13,7 млрд. рублей (8,0% от общей суммы кредиторской задолженности) и </w:t>
      </w:r>
      <w:r w:rsidRPr="00001197">
        <w:rPr>
          <w:bCs/>
          <w:lang w:val="ru-RU"/>
        </w:rPr>
        <w:t xml:space="preserve">уменьшилась </w:t>
      </w:r>
      <w:r w:rsidRPr="00001197">
        <w:rPr>
          <w:lang w:val="ru-RU"/>
        </w:rPr>
        <w:t>на 13,1%;</w:t>
      </w:r>
      <w:r>
        <w:rPr>
          <w:lang w:val="ru-RU"/>
        </w:rPr>
        <w:t xml:space="preserve"> </w:t>
      </w:r>
      <w:r w:rsidRPr="00001197">
        <w:rPr>
          <w:b/>
          <w:bCs/>
          <w:lang w:val="ru-RU"/>
        </w:rPr>
        <w:t xml:space="preserve">задолженность по полученным кредитам банков и займам организаций </w:t>
      </w:r>
      <w:r w:rsidRPr="00001197">
        <w:rPr>
          <w:bCs/>
          <w:lang w:val="ru-RU"/>
        </w:rPr>
        <w:t xml:space="preserve">составила </w:t>
      </w:r>
      <w:r w:rsidRPr="00001197">
        <w:rPr>
          <w:lang w:val="ru-RU"/>
        </w:rPr>
        <w:t>501,5 млрд. рублей и</w:t>
      </w:r>
      <w:r w:rsidRPr="00001197">
        <w:rPr>
          <w:bCs/>
          <w:lang w:val="ru-RU"/>
        </w:rPr>
        <w:t xml:space="preserve"> увеличилась на 3,4%</w:t>
      </w:r>
      <w:r w:rsidRPr="00001197">
        <w:rPr>
          <w:lang w:val="ru-RU"/>
        </w:rPr>
        <w:t>, из нее просроченные долги – 42,6 млрд. рублей (8,5% всей задо</w:t>
      </w:r>
      <w:r w:rsidRPr="00001197">
        <w:rPr>
          <w:lang w:val="ru-RU"/>
        </w:rPr>
        <w:t>л</w:t>
      </w:r>
      <w:r w:rsidRPr="00001197">
        <w:rPr>
          <w:lang w:val="ru-RU"/>
        </w:rPr>
        <w:t xml:space="preserve">женности) и </w:t>
      </w:r>
      <w:r w:rsidRPr="00001197">
        <w:rPr>
          <w:bCs/>
          <w:lang w:val="ru-RU"/>
        </w:rPr>
        <w:t>уменьшил</w:t>
      </w:r>
      <w:r>
        <w:rPr>
          <w:bCs/>
          <w:lang w:val="ru-RU"/>
        </w:rPr>
        <w:t>и</w:t>
      </w:r>
      <w:r w:rsidRPr="00001197">
        <w:rPr>
          <w:bCs/>
          <w:lang w:val="ru-RU"/>
        </w:rPr>
        <w:t xml:space="preserve">сь </w:t>
      </w:r>
      <w:r w:rsidRPr="00001197">
        <w:rPr>
          <w:lang w:val="ru-RU"/>
        </w:rPr>
        <w:t>на 1,9%;</w:t>
      </w:r>
      <w:r>
        <w:rPr>
          <w:lang w:val="ru-RU"/>
        </w:rPr>
        <w:t xml:space="preserve"> </w:t>
      </w:r>
      <w:r w:rsidRPr="00001197">
        <w:rPr>
          <w:b/>
          <w:bCs/>
          <w:lang w:val="ru-RU"/>
        </w:rPr>
        <w:t>дебиторская задолженность</w:t>
      </w:r>
      <w:r w:rsidRPr="00001197">
        <w:rPr>
          <w:bCs/>
          <w:lang w:val="ru-RU"/>
        </w:rPr>
        <w:t xml:space="preserve"> составила 203,3</w:t>
      </w:r>
      <w:r w:rsidRPr="00001197">
        <w:rPr>
          <w:lang w:val="ru-RU"/>
        </w:rPr>
        <w:t xml:space="preserve"> млрд. рублей и </w:t>
      </w:r>
      <w:r>
        <w:rPr>
          <w:lang w:val="ru-RU"/>
        </w:rPr>
        <w:t>уменьшилась</w:t>
      </w:r>
      <w:r w:rsidRPr="00001197">
        <w:rPr>
          <w:lang w:val="ru-RU"/>
        </w:rPr>
        <w:t xml:space="preserve"> на </w:t>
      </w:r>
      <w:r>
        <w:rPr>
          <w:lang w:val="ru-RU"/>
        </w:rPr>
        <w:t>6</w:t>
      </w:r>
      <w:r w:rsidRPr="00001197">
        <w:rPr>
          <w:lang w:val="ru-RU"/>
        </w:rPr>
        <w:t xml:space="preserve">,3%, из нее просроченная – 16,0 млрд. рублей (7,9% от общего объема дебиторской задолженности) и </w:t>
      </w:r>
      <w:r w:rsidRPr="00001197">
        <w:rPr>
          <w:bCs/>
          <w:lang w:val="ru-RU"/>
        </w:rPr>
        <w:t xml:space="preserve">уменьшилась </w:t>
      </w:r>
      <w:r w:rsidRPr="00001197">
        <w:rPr>
          <w:lang w:val="ru-RU"/>
        </w:rPr>
        <w:t>на 6,7%.</w:t>
      </w:r>
    </w:p>
    <w:p w:rsidR="00F84A19" w:rsidRPr="000E7305" w:rsidRDefault="00F84A19" w:rsidP="00F84A19">
      <w:pPr>
        <w:pStyle w:val="23"/>
        <w:widowControl w:val="0"/>
        <w:spacing w:before="240"/>
        <w:ind w:firstLine="0"/>
        <w:jc w:val="center"/>
        <w:rPr>
          <w:b/>
          <w:bCs/>
          <w:sz w:val="22"/>
          <w:szCs w:val="22"/>
        </w:rPr>
      </w:pPr>
      <w:r w:rsidRPr="000E7305">
        <w:rPr>
          <w:b/>
          <w:bCs/>
          <w:sz w:val="22"/>
          <w:szCs w:val="22"/>
        </w:rPr>
        <w:t>УРОВЕНЬ ЖИЗНИ НАСЕЛЕНИЯ</w:t>
      </w:r>
    </w:p>
    <w:p w:rsidR="00EC3C4E" w:rsidRPr="00775E49" w:rsidRDefault="00EC3C4E" w:rsidP="00EC3C4E">
      <w:pPr>
        <w:spacing w:before="60"/>
        <w:ind w:firstLine="709"/>
        <w:jc w:val="both"/>
        <w:rPr>
          <w:sz w:val="22"/>
          <w:szCs w:val="22"/>
        </w:rPr>
      </w:pPr>
      <w:r w:rsidRPr="00C12B4F">
        <w:rPr>
          <w:b/>
          <w:sz w:val="22"/>
          <w:szCs w:val="22"/>
        </w:rPr>
        <w:t xml:space="preserve">Среднедушевые </w:t>
      </w:r>
      <w:r w:rsidRPr="00C12B4F">
        <w:rPr>
          <w:b/>
          <w:bCs/>
          <w:sz w:val="22"/>
          <w:szCs w:val="22"/>
        </w:rPr>
        <w:t xml:space="preserve">денежные доходы, </w:t>
      </w:r>
      <w:r w:rsidRPr="00C12B4F">
        <w:rPr>
          <w:sz w:val="22"/>
          <w:szCs w:val="22"/>
        </w:rPr>
        <w:t xml:space="preserve">по оценке, в январе-сентябре 2019 года </w:t>
      </w:r>
      <w:r w:rsidRPr="00C12B4F">
        <w:rPr>
          <w:bCs/>
          <w:sz w:val="22"/>
          <w:szCs w:val="22"/>
        </w:rPr>
        <w:t xml:space="preserve">составили 41381,8 рубля в месяц и увеличились по сравнению с январем-сентябрем 2018 года на 5,7%. </w:t>
      </w:r>
      <w:r w:rsidRPr="00C12B4F">
        <w:rPr>
          <w:b/>
          <w:sz w:val="22"/>
          <w:szCs w:val="22"/>
        </w:rPr>
        <w:t>Реальные распол</w:t>
      </w:r>
      <w:r w:rsidRPr="00C12B4F">
        <w:rPr>
          <w:b/>
          <w:sz w:val="22"/>
          <w:szCs w:val="22"/>
        </w:rPr>
        <w:t>а</w:t>
      </w:r>
      <w:r w:rsidRPr="00C12B4F">
        <w:rPr>
          <w:b/>
          <w:sz w:val="22"/>
          <w:szCs w:val="22"/>
        </w:rPr>
        <w:t>гаемые денежные доходы</w:t>
      </w:r>
      <w:r w:rsidRPr="00C12B4F">
        <w:rPr>
          <w:sz w:val="22"/>
          <w:szCs w:val="22"/>
        </w:rPr>
        <w:t xml:space="preserve"> </w:t>
      </w:r>
      <w:r w:rsidRPr="00C12B4F">
        <w:rPr>
          <w:bCs/>
          <w:sz w:val="22"/>
          <w:szCs w:val="22"/>
        </w:rPr>
        <w:t>(доходы за вычетом обязательных платежей</w:t>
      </w:r>
      <w:r w:rsidRPr="00DE7313">
        <w:rPr>
          <w:bCs/>
          <w:sz w:val="22"/>
          <w:szCs w:val="22"/>
        </w:rPr>
        <w:t xml:space="preserve"> и разнообразных взносов (из них около 55% составляет налог на доходы физических лиц, 32% - проценты, уплаченные населением за кредиты), скорректированные на индекс потребительских цен (тарифов) на товары и услуги населению), </w:t>
      </w:r>
      <w:r w:rsidRPr="00DE7313">
        <w:rPr>
          <w:sz w:val="22"/>
          <w:szCs w:val="22"/>
        </w:rPr>
        <w:t xml:space="preserve">по оценке, в </w:t>
      </w:r>
      <w:r w:rsidRPr="00DE7313">
        <w:rPr>
          <w:bCs/>
          <w:sz w:val="22"/>
          <w:szCs w:val="22"/>
        </w:rPr>
        <w:t>январе-сентябре 2019 года</w:t>
      </w:r>
      <w:r w:rsidRPr="00DE7313">
        <w:rPr>
          <w:sz w:val="22"/>
          <w:szCs w:val="22"/>
        </w:rPr>
        <w:t xml:space="preserve"> по сравнению </w:t>
      </w:r>
      <w:r w:rsidRPr="00DE7313">
        <w:rPr>
          <w:bCs/>
          <w:sz w:val="22"/>
          <w:szCs w:val="22"/>
        </w:rPr>
        <w:t>с январем</w:t>
      </w:r>
      <w:r w:rsidRPr="00775E49">
        <w:rPr>
          <w:bCs/>
          <w:sz w:val="22"/>
          <w:szCs w:val="22"/>
        </w:rPr>
        <w:t xml:space="preserve">-сентябрем 2018 года </w:t>
      </w:r>
      <w:r w:rsidRPr="00775E49">
        <w:rPr>
          <w:sz w:val="22"/>
          <w:szCs w:val="22"/>
        </w:rPr>
        <w:t>увеличились на 1,0%.</w:t>
      </w:r>
    </w:p>
    <w:p w:rsidR="00EC3C4E" w:rsidRPr="00395127" w:rsidRDefault="00EC3C4E" w:rsidP="00EC3C4E">
      <w:pPr>
        <w:ind w:firstLine="709"/>
        <w:jc w:val="both"/>
        <w:rPr>
          <w:color w:val="000000" w:themeColor="text1"/>
          <w:sz w:val="22"/>
          <w:szCs w:val="22"/>
        </w:rPr>
      </w:pPr>
      <w:r w:rsidRPr="000E7305">
        <w:rPr>
          <w:b/>
          <w:bCs/>
          <w:sz w:val="22"/>
          <w:szCs w:val="22"/>
        </w:rPr>
        <w:t>Среднемесячная номинальная начисленная заработная плата одного работника</w:t>
      </w:r>
      <w:r w:rsidRPr="000E7305">
        <w:rPr>
          <w:sz w:val="22"/>
          <w:szCs w:val="22"/>
        </w:rPr>
        <w:t xml:space="preserve"> в январе-</w:t>
      </w:r>
      <w:r>
        <w:rPr>
          <w:sz w:val="22"/>
          <w:szCs w:val="22"/>
        </w:rPr>
        <w:t>сентябре</w:t>
      </w:r>
      <w:r w:rsidRPr="000E7305">
        <w:rPr>
          <w:sz w:val="22"/>
          <w:szCs w:val="22"/>
        </w:rPr>
        <w:t xml:space="preserve"> 2019 года по сравнению с январем-</w:t>
      </w:r>
      <w:r>
        <w:rPr>
          <w:sz w:val="22"/>
          <w:szCs w:val="22"/>
        </w:rPr>
        <w:t>сентябрем</w:t>
      </w:r>
      <w:r w:rsidRPr="000E7305">
        <w:rPr>
          <w:sz w:val="22"/>
          <w:szCs w:val="22"/>
        </w:rPr>
        <w:t xml:space="preserve"> 2018 года выросла </w:t>
      </w:r>
      <w:r w:rsidRPr="00AA4EA9">
        <w:rPr>
          <w:color w:val="000000" w:themeColor="text1"/>
          <w:sz w:val="22"/>
          <w:szCs w:val="22"/>
        </w:rPr>
        <w:t>на 6,</w:t>
      </w:r>
      <w:r>
        <w:rPr>
          <w:color w:val="000000" w:themeColor="text1"/>
          <w:sz w:val="22"/>
          <w:szCs w:val="22"/>
        </w:rPr>
        <w:t>8</w:t>
      </w:r>
      <w:r w:rsidRPr="00AA4EA9">
        <w:rPr>
          <w:color w:val="000000" w:themeColor="text1"/>
          <w:sz w:val="22"/>
          <w:szCs w:val="22"/>
        </w:rPr>
        <w:t xml:space="preserve">% и составила </w:t>
      </w:r>
      <w:r>
        <w:rPr>
          <w:color w:val="000000" w:themeColor="text1"/>
          <w:sz w:val="22"/>
          <w:szCs w:val="22"/>
        </w:rPr>
        <w:t>69722</w:t>
      </w:r>
      <w:r w:rsidRPr="00AA4EA9">
        <w:rPr>
          <w:color w:val="000000" w:themeColor="text1"/>
          <w:sz w:val="22"/>
          <w:szCs w:val="22"/>
        </w:rPr>
        <w:t>,</w:t>
      </w:r>
      <w:r>
        <w:rPr>
          <w:color w:val="000000" w:themeColor="text1"/>
          <w:sz w:val="22"/>
          <w:szCs w:val="22"/>
        </w:rPr>
        <w:t>2</w:t>
      </w:r>
      <w:r w:rsidRPr="00AA4EA9">
        <w:rPr>
          <w:color w:val="000000" w:themeColor="text1"/>
          <w:sz w:val="22"/>
          <w:szCs w:val="22"/>
        </w:rPr>
        <w:t xml:space="preserve"> рубля. </w:t>
      </w:r>
      <w:r w:rsidRPr="00AA4EA9">
        <w:rPr>
          <w:b/>
          <w:color w:val="000000" w:themeColor="text1"/>
          <w:sz w:val="22"/>
          <w:szCs w:val="22"/>
        </w:rPr>
        <w:t xml:space="preserve">Реальная начисленная заработная плата </w:t>
      </w:r>
      <w:r w:rsidRPr="00AA4EA9">
        <w:rPr>
          <w:color w:val="000000" w:themeColor="text1"/>
          <w:sz w:val="22"/>
          <w:szCs w:val="22"/>
        </w:rPr>
        <w:t>по сравнению с январем-</w:t>
      </w:r>
      <w:r>
        <w:rPr>
          <w:color w:val="000000" w:themeColor="text1"/>
          <w:sz w:val="22"/>
          <w:szCs w:val="22"/>
        </w:rPr>
        <w:t>сентябрем</w:t>
      </w:r>
      <w:r w:rsidRPr="00AA4EA9">
        <w:rPr>
          <w:color w:val="000000" w:themeColor="text1"/>
          <w:sz w:val="22"/>
          <w:szCs w:val="22"/>
        </w:rPr>
        <w:t xml:space="preserve"> 2018 года выросла на 2,</w:t>
      </w:r>
      <w:r>
        <w:rPr>
          <w:color w:val="000000" w:themeColor="text1"/>
          <w:sz w:val="22"/>
          <w:szCs w:val="22"/>
        </w:rPr>
        <w:t>5</w:t>
      </w:r>
      <w:r w:rsidRPr="00AA4EA9">
        <w:rPr>
          <w:color w:val="000000" w:themeColor="text1"/>
          <w:sz w:val="22"/>
          <w:szCs w:val="22"/>
        </w:rPr>
        <w:t>% (темп роста номинальной заработной платы 106,</w:t>
      </w:r>
      <w:r>
        <w:rPr>
          <w:color w:val="000000" w:themeColor="text1"/>
          <w:sz w:val="22"/>
          <w:szCs w:val="22"/>
        </w:rPr>
        <w:t>8</w:t>
      </w:r>
      <w:r w:rsidRPr="00AA4EA9">
        <w:rPr>
          <w:color w:val="000000" w:themeColor="text1"/>
          <w:sz w:val="22"/>
          <w:szCs w:val="22"/>
        </w:rPr>
        <w:t>% при темпе роста цен</w:t>
      </w:r>
      <w:r w:rsidRPr="00CF7683">
        <w:rPr>
          <w:color w:val="FF0000"/>
          <w:sz w:val="22"/>
          <w:szCs w:val="22"/>
        </w:rPr>
        <w:t xml:space="preserve"> </w:t>
      </w:r>
      <w:r w:rsidRPr="00395127">
        <w:rPr>
          <w:color w:val="000000" w:themeColor="text1"/>
          <w:sz w:val="22"/>
          <w:szCs w:val="22"/>
        </w:rPr>
        <w:t>104,1</w:t>
      </w:r>
      <w:r>
        <w:rPr>
          <w:color w:val="000000" w:themeColor="text1"/>
          <w:sz w:val="22"/>
          <w:szCs w:val="22"/>
        </w:rPr>
        <w:t>8</w:t>
      </w:r>
      <w:r w:rsidRPr="00395127">
        <w:rPr>
          <w:color w:val="000000" w:themeColor="text1"/>
          <w:sz w:val="22"/>
          <w:szCs w:val="22"/>
        </w:rPr>
        <w:t>%).</w:t>
      </w:r>
    </w:p>
    <w:p w:rsidR="00EC3C4E" w:rsidRDefault="00EC3C4E" w:rsidP="00EC3C4E">
      <w:pPr>
        <w:pStyle w:val="af6"/>
        <w:ind w:firstLine="709"/>
        <w:rPr>
          <w:color w:val="000000" w:themeColor="text1"/>
          <w:lang w:val="ru-RU"/>
        </w:rPr>
      </w:pPr>
      <w:r w:rsidRPr="00AA4EA9">
        <w:rPr>
          <w:b/>
          <w:color w:val="000000" w:themeColor="text1"/>
          <w:lang w:val="ru-RU"/>
        </w:rPr>
        <w:t xml:space="preserve">Просроченная задолженность по заработной плате </w:t>
      </w:r>
      <w:r w:rsidRPr="00AA4EA9">
        <w:rPr>
          <w:color w:val="000000" w:themeColor="text1"/>
          <w:lang w:val="ru-RU"/>
        </w:rPr>
        <w:t>(по кругу видов экономической деятельн</w:t>
      </w:r>
      <w:r w:rsidRPr="00AA4EA9">
        <w:rPr>
          <w:color w:val="000000" w:themeColor="text1"/>
          <w:lang w:val="ru-RU"/>
        </w:rPr>
        <w:t>о</w:t>
      </w:r>
      <w:r w:rsidRPr="00AA4EA9">
        <w:rPr>
          <w:color w:val="000000" w:themeColor="text1"/>
          <w:lang w:val="ru-RU"/>
        </w:rPr>
        <w:t xml:space="preserve">сти, наблюдаемых в соответствии с Федеральным планом статистических работ), по состоянию на                    1 </w:t>
      </w:r>
      <w:r>
        <w:rPr>
          <w:color w:val="000000" w:themeColor="text1"/>
          <w:lang w:val="ru-RU"/>
        </w:rPr>
        <w:t>но</w:t>
      </w:r>
      <w:r w:rsidRPr="00AA4EA9">
        <w:rPr>
          <w:color w:val="000000" w:themeColor="text1"/>
          <w:lang w:val="ru-RU"/>
        </w:rPr>
        <w:t xml:space="preserve">ября 2019 года составила </w:t>
      </w:r>
      <w:r>
        <w:rPr>
          <w:color w:val="000000" w:themeColor="text1"/>
          <w:lang w:val="ru-RU"/>
        </w:rPr>
        <w:t>28</w:t>
      </w:r>
      <w:r w:rsidRPr="00AA4EA9">
        <w:rPr>
          <w:color w:val="000000" w:themeColor="text1"/>
          <w:lang w:val="ru-RU"/>
        </w:rPr>
        <w:t>,</w:t>
      </w:r>
      <w:r>
        <w:rPr>
          <w:color w:val="000000" w:themeColor="text1"/>
          <w:lang w:val="ru-RU"/>
        </w:rPr>
        <w:t>0</w:t>
      </w:r>
      <w:r w:rsidRPr="00AA4EA9">
        <w:rPr>
          <w:color w:val="000000" w:themeColor="text1"/>
          <w:lang w:val="ru-RU"/>
        </w:rPr>
        <w:t xml:space="preserve"> млн. рублей. Просроченная задолженность сложилась перед </w:t>
      </w:r>
      <w:r>
        <w:rPr>
          <w:color w:val="000000" w:themeColor="text1"/>
          <w:lang w:val="ru-RU"/>
        </w:rPr>
        <w:t>251</w:t>
      </w:r>
      <w:r w:rsidRPr="00AA4EA9">
        <w:rPr>
          <w:color w:val="000000" w:themeColor="text1"/>
          <w:lang w:val="ru-RU"/>
        </w:rPr>
        <w:t xml:space="preserve"> р</w:t>
      </w:r>
      <w:r w:rsidRPr="00AA4EA9">
        <w:rPr>
          <w:color w:val="000000" w:themeColor="text1"/>
          <w:lang w:val="ru-RU"/>
        </w:rPr>
        <w:t>а</w:t>
      </w:r>
      <w:r w:rsidRPr="00AA4EA9">
        <w:rPr>
          <w:color w:val="000000" w:themeColor="text1"/>
          <w:lang w:val="ru-RU"/>
        </w:rPr>
        <w:t>ботник</w:t>
      </w:r>
      <w:r>
        <w:rPr>
          <w:color w:val="000000" w:themeColor="text1"/>
          <w:lang w:val="ru-RU"/>
        </w:rPr>
        <w:t>о</w:t>
      </w:r>
      <w:r w:rsidRPr="00AA4EA9">
        <w:rPr>
          <w:color w:val="000000" w:themeColor="text1"/>
          <w:lang w:val="ru-RU"/>
        </w:rPr>
        <w:t xml:space="preserve">м в </w:t>
      </w:r>
      <w:r>
        <w:rPr>
          <w:color w:val="000000" w:themeColor="text1"/>
          <w:lang w:val="ru-RU"/>
        </w:rPr>
        <w:t>5</w:t>
      </w:r>
      <w:r w:rsidRPr="00AA4EA9">
        <w:rPr>
          <w:color w:val="000000" w:themeColor="text1"/>
          <w:lang w:val="ru-RU"/>
        </w:rPr>
        <w:t xml:space="preserve"> организациях (из них </w:t>
      </w:r>
      <w:r>
        <w:rPr>
          <w:color w:val="000000" w:themeColor="text1"/>
          <w:lang w:val="ru-RU"/>
        </w:rPr>
        <w:t>2</w:t>
      </w:r>
      <w:r w:rsidRPr="00AA4EA9">
        <w:rPr>
          <w:color w:val="000000" w:themeColor="text1"/>
          <w:lang w:val="ru-RU"/>
        </w:rPr>
        <w:t xml:space="preserve"> организации находились в </w:t>
      </w:r>
      <w:r w:rsidRPr="00AA4EA9">
        <w:rPr>
          <w:i/>
          <w:color w:val="000000" w:themeColor="text1"/>
          <w:lang w:val="ru-RU"/>
        </w:rPr>
        <w:t xml:space="preserve">процессе конкурсного производства </w:t>
      </w:r>
      <w:r w:rsidRPr="00AA4EA9">
        <w:rPr>
          <w:color w:val="000000" w:themeColor="text1"/>
          <w:lang w:val="ru-RU"/>
        </w:rPr>
        <w:t xml:space="preserve">–                   </w:t>
      </w:r>
      <w:r>
        <w:rPr>
          <w:color w:val="000000" w:themeColor="text1"/>
          <w:lang w:val="ru-RU"/>
        </w:rPr>
        <w:t>7</w:t>
      </w:r>
      <w:r w:rsidRPr="00AA4EA9">
        <w:rPr>
          <w:color w:val="000000" w:themeColor="text1"/>
          <w:lang w:val="ru-RU"/>
        </w:rPr>
        <w:t>,</w:t>
      </w:r>
      <w:r>
        <w:rPr>
          <w:color w:val="000000" w:themeColor="text1"/>
          <w:lang w:val="ru-RU"/>
        </w:rPr>
        <w:t>1</w:t>
      </w:r>
      <w:r w:rsidRPr="00AA4EA9">
        <w:rPr>
          <w:color w:val="000000" w:themeColor="text1"/>
          <w:lang w:val="ru-RU"/>
        </w:rPr>
        <w:t xml:space="preserve"> млн. рублей). Задолженность из-за несвоевременного получения денежных средств из бюджетов всех уровней отсутствовала.</w:t>
      </w:r>
    </w:p>
    <w:p w:rsidR="00EC3C4E" w:rsidRPr="009178A9" w:rsidRDefault="00EC3C4E" w:rsidP="00EC3C4E">
      <w:pPr>
        <w:pStyle w:val="af6"/>
        <w:ind w:firstLine="709"/>
        <w:rPr>
          <w:color w:val="000000" w:themeColor="text1"/>
          <w:lang w:val="ru-RU"/>
        </w:rPr>
      </w:pPr>
      <w:r w:rsidRPr="000E7305">
        <w:rPr>
          <w:lang w:val="ru-RU"/>
        </w:rPr>
        <w:lastRenderedPageBreak/>
        <w:t>Просроченная задолженность по заработной плате</w:t>
      </w:r>
      <w:r w:rsidRPr="000E7305">
        <w:rPr>
          <w:b/>
          <w:lang w:val="ru-RU"/>
        </w:rPr>
        <w:t xml:space="preserve"> в расчете на одного работника</w:t>
      </w:r>
      <w:r w:rsidRPr="000E7305">
        <w:rPr>
          <w:lang w:val="ru-RU"/>
        </w:rPr>
        <w:t>, перед кот</w:t>
      </w:r>
      <w:r w:rsidRPr="000E7305">
        <w:rPr>
          <w:lang w:val="ru-RU"/>
        </w:rPr>
        <w:t>о</w:t>
      </w:r>
      <w:r w:rsidRPr="000E7305">
        <w:rPr>
          <w:lang w:val="ru-RU"/>
        </w:rPr>
        <w:t xml:space="preserve">рым имеется задолженность, составила </w:t>
      </w:r>
      <w:r>
        <w:rPr>
          <w:lang w:val="ru-RU"/>
        </w:rPr>
        <w:t>11622</w:t>
      </w:r>
      <w:r w:rsidRPr="000E7305">
        <w:rPr>
          <w:lang w:val="ru-RU"/>
        </w:rPr>
        <w:t xml:space="preserve"> рубл</w:t>
      </w:r>
      <w:r>
        <w:rPr>
          <w:lang w:val="ru-RU"/>
        </w:rPr>
        <w:t>я</w:t>
      </w:r>
      <w:r w:rsidRPr="000E7305">
        <w:rPr>
          <w:lang w:val="ru-RU"/>
        </w:rPr>
        <w:t xml:space="preserve">, в организациях, находящихся в </w:t>
      </w:r>
      <w:r w:rsidRPr="000E7305">
        <w:rPr>
          <w:i/>
          <w:lang w:val="ru-RU"/>
        </w:rPr>
        <w:t>процессе конкур</w:t>
      </w:r>
      <w:r w:rsidRPr="000E7305">
        <w:rPr>
          <w:i/>
          <w:lang w:val="ru-RU"/>
        </w:rPr>
        <w:t>с</w:t>
      </w:r>
      <w:r w:rsidRPr="000E7305">
        <w:rPr>
          <w:i/>
          <w:lang w:val="ru-RU"/>
        </w:rPr>
        <w:t>ного производства,</w:t>
      </w:r>
      <w:r w:rsidRPr="000E7305">
        <w:rPr>
          <w:lang w:val="ru-RU"/>
        </w:rPr>
        <w:t xml:space="preserve"> – </w:t>
      </w:r>
      <w:r>
        <w:rPr>
          <w:lang w:val="ru-RU"/>
        </w:rPr>
        <w:t>71566</w:t>
      </w:r>
      <w:r w:rsidRPr="000E7305">
        <w:rPr>
          <w:lang w:val="ru-RU"/>
        </w:rPr>
        <w:t xml:space="preserve"> рубл</w:t>
      </w:r>
      <w:r>
        <w:rPr>
          <w:lang w:val="ru-RU"/>
        </w:rPr>
        <w:t>ей</w:t>
      </w:r>
      <w:r w:rsidRPr="000E7305">
        <w:rPr>
          <w:lang w:val="ru-RU"/>
        </w:rPr>
        <w:t xml:space="preserve">. </w:t>
      </w:r>
    </w:p>
    <w:p w:rsidR="00EC3C4E" w:rsidRPr="009178A9" w:rsidRDefault="00EC3C4E" w:rsidP="00EC3C4E">
      <w:pPr>
        <w:pStyle w:val="af6"/>
        <w:ind w:firstLine="709"/>
        <w:rPr>
          <w:lang w:val="ru-RU"/>
        </w:rPr>
      </w:pPr>
      <w:r w:rsidRPr="000E7305">
        <w:rPr>
          <w:lang w:val="ru-RU"/>
        </w:rPr>
        <w:t xml:space="preserve">По сравнению с предыдущим месяцем просроченная задолженность </w:t>
      </w:r>
      <w:r>
        <w:rPr>
          <w:lang w:val="ru-RU"/>
        </w:rPr>
        <w:t xml:space="preserve">снизилась </w:t>
      </w:r>
      <w:r w:rsidRPr="000E7305">
        <w:rPr>
          <w:lang w:val="ru-RU"/>
        </w:rPr>
        <w:t>на</w:t>
      </w:r>
      <w:r>
        <w:rPr>
          <w:lang w:val="ru-RU"/>
        </w:rPr>
        <w:t xml:space="preserve"> 8,7</w:t>
      </w:r>
      <w:r w:rsidRPr="000E7305">
        <w:rPr>
          <w:lang w:val="ru-RU"/>
        </w:rPr>
        <w:t xml:space="preserve">% </w:t>
      </w:r>
      <w:r>
        <w:rPr>
          <w:lang w:val="ru-RU"/>
        </w:rPr>
        <w:t>или на 2,7</w:t>
      </w:r>
      <w:r w:rsidRPr="00B3733F">
        <w:rPr>
          <w:lang w:val="ru-RU"/>
        </w:rPr>
        <w:t xml:space="preserve"> </w:t>
      </w:r>
      <w:r>
        <w:rPr>
          <w:lang w:val="ru-RU"/>
        </w:rPr>
        <w:t>млн</w:t>
      </w:r>
      <w:r w:rsidRPr="00B3733F">
        <w:rPr>
          <w:lang w:val="ru-RU"/>
        </w:rPr>
        <w:t>.</w:t>
      </w:r>
      <w:r w:rsidRPr="000E7305">
        <w:rPr>
          <w:lang w:val="ru-RU"/>
        </w:rPr>
        <w:t xml:space="preserve"> рублей</w:t>
      </w:r>
      <w:r>
        <w:rPr>
          <w:lang w:val="ru-RU"/>
        </w:rPr>
        <w:t>,</w:t>
      </w:r>
      <w:r w:rsidRPr="000E7305">
        <w:rPr>
          <w:lang w:val="ru-RU"/>
        </w:rPr>
        <w:t xml:space="preserve"> </w:t>
      </w:r>
      <w:r>
        <w:rPr>
          <w:lang w:val="ru-RU"/>
        </w:rPr>
        <w:t xml:space="preserve">в основном </w:t>
      </w:r>
      <w:r w:rsidRPr="00C12B4F">
        <w:rPr>
          <w:lang w:val="ru-RU"/>
        </w:rPr>
        <w:t>за счет организаций обрабатывающих производств - на 1,5 млн.рублей, строительства - на 1,4 млн. рублей и др.</w:t>
      </w:r>
    </w:p>
    <w:p w:rsidR="00CA203A" w:rsidRPr="00BE2ACE" w:rsidRDefault="00CA203A" w:rsidP="00AE3020">
      <w:pPr>
        <w:spacing w:before="240"/>
        <w:jc w:val="center"/>
        <w:rPr>
          <w:b/>
          <w:sz w:val="22"/>
          <w:szCs w:val="22"/>
        </w:rPr>
      </w:pPr>
      <w:r w:rsidRPr="00BE2ACE">
        <w:rPr>
          <w:b/>
          <w:sz w:val="22"/>
          <w:szCs w:val="22"/>
        </w:rPr>
        <w:t>ЗАНЯТОСТЬ И БЕЗРАБОТИЦА</w:t>
      </w:r>
    </w:p>
    <w:p w:rsidR="00EC3C4E" w:rsidRPr="00126F67" w:rsidRDefault="00EC3C4E" w:rsidP="00EC3C4E">
      <w:pPr>
        <w:pStyle w:val="af6"/>
        <w:spacing w:before="60"/>
        <w:rPr>
          <w:lang w:val="ru-RU"/>
        </w:rPr>
      </w:pPr>
      <w:r w:rsidRPr="00C12B4F">
        <w:rPr>
          <w:b/>
          <w:lang w:val="ru-RU"/>
        </w:rPr>
        <w:t>Численность рабочей силы</w:t>
      </w:r>
      <w:r w:rsidRPr="00C12B4F">
        <w:rPr>
          <w:lang w:val="ru-RU"/>
        </w:rPr>
        <w:t xml:space="preserve"> в возрасте 15 лет и старше</w:t>
      </w:r>
      <w:r w:rsidRPr="00C12B4F">
        <w:rPr>
          <w:rStyle w:val="af4"/>
        </w:rPr>
        <w:footnoteReference w:id="3"/>
      </w:r>
      <w:r w:rsidRPr="00C12B4F">
        <w:rPr>
          <w:lang w:val="ru-RU"/>
        </w:rPr>
        <w:t xml:space="preserve"> в </w:t>
      </w:r>
      <w:r w:rsidR="00794184">
        <w:rPr>
          <w:lang w:val="ru-RU"/>
        </w:rPr>
        <w:t>июле</w:t>
      </w:r>
      <w:r w:rsidRPr="00C12B4F">
        <w:rPr>
          <w:lang w:val="ru-RU"/>
        </w:rPr>
        <w:t>-сентябре 2019г. составила, по оценке, 50</w:t>
      </w:r>
      <w:r w:rsidR="002559A5">
        <w:rPr>
          <w:lang w:val="ru-RU"/>
        </w:rPr>
        <w:t>6</w:t>
      </w:r>
      <w:r w:rsidRPr="00C12B4F">
        <w:rPr>
          <w:lang w:val="ru-RU"/>
        </w:rPr>
        <w:t>,</w:t>
      </w:r>
      <w:r w:rsidR="002559A5">
        <w:rPr>
          <w:lang w:val="ru-RU"/>
        </w:rPr>
        <w:t>0</w:t>
      </w:r>
      <w:r w:rsidRPr="00C12B4F">
        <w:rPr>
          <w:lang w:val="ru-RU"/>
        </w:rPr>
        <w:t xml:space="preserve"> тыс. человек (здесь и далее согласно методологическим указаниям Росстата численность явл</w:t>
      </w:r>
      <w:r w:rsidRPr="00C12B4F">
        <w:rPr>
          <w:lang w:val="ru-RU"/>
        </w:rPr>
        <w:t>я</w:t>
      </w:r>
      <w:r w:rsidRPr="00C12B4F">
        <w:rPr>
          <w:lang w:val="ru-RU"/>
        </w:rPr>
        <w:t xml:space="preserve">ется средней за месяц), в том числе занятых – </w:t>
      </w:r>
      <w:r w:rsidR="002559A5" w:rsidRPr="003B54F0">
        <w:rPr>
          <w:bCs/>
          <w:iCs/>
          <w:lang w:val="ru-RU"/>
        </w:rPr>
        <w:t>474,8</w:t>
      </w:r>
      <w:r w:rsidR="002559A5">
        <w:rPr>
          <w:bCs/>
          <w:iCs/>
          <w:lang w:val="ru-RU"/>
        </w:rPr>
        <w:t xml:space="preserve"> </w:t>
      </w:r>
      <w:r w:rsidRPr="00C12B4F">
        <w:rPr>
          <w:lang w:val="ru-RU"/>
        </w:rPr>
        <w:t>тыс. человек и безработных – 3</w:t>
      </w:r>
      <w:r w:rsidR="002559A5">
        <w:rPr>
          <w:lang w:val="ru-RU"/>
        </w:rPr>
        <w:t>1</w:t>
      </w:r>
      <w:r w:rsidRPr="00C12B4F">
        <w:rPr>
          <w:lang w:val="ru-RU"/>
        </w:rPr>
        <w:t>,</w:t>
      </w:r>
      <w:r w:rsidR="002559A5">
        <w:rPr>
          <w:lang w:val="ru-RU"/>
        </w:rPr>
        <w:t>2</w:t>
      </w:r>
      <w:r w:rsidRPr="00C12B4F">
        <w:rPr>
          <w:lang w:val="ru-RU"/>
        </w:rPr>
        <w:t xml:space="preserve"> тыс. человек. </w:t>
      </w:r>
      <w:r w:rsidRPr="00237CD9">
        <w:rPr>
          <w:color w:val="000000"/>
          <w:lang w:val="ru-RU"/>
        </w:rPr>
        <w:t>Численность рабочей силы</w:t>
      </w:r>
      <w:r>
        <w:rPr>
          <w:color w:val="000000"/>
          <w:lang w:val="ru-RU"/>
        </w:rPr>
        <w:t xml:space="preserve"> в возрасте 15 лет и </w:t>
      </w:r>
      <w:r w:rsidRPr="00126F67">
        <w:rPr>
          <w:lang w:val="ru-RU"/>
        </w:rPr>
        <w:t xml:space="preserve">старше в </w:t>
      </w:r>
      <w:r w:rsidR="002559A5" w:rsidRPr="00126F67">
        <w:rPr>
          <w:lang w:val="ru-RU"/>
        </w:rPr>
        <w:t>июле</w:t>
      </w:r>
      <w:r w:rsidRPr="00126F67">
        <w:rPr>
          <w:lang w:val="ru-RU"/>
        </w:rPr>
        <w:t>-сентябре 2019 года была выше, чем в с</w:t>
      </w:r>
      <w:r w:rsidRPr="00126F67">
        <w:rPr>
          <w:lang w:val="ru-RU"/>
        </w:rPr>
        <w:t>о</w:t>
      </w:r>
      <w:r w:rsidRPr="00126F67">
        <w:rPr>
          <w:lang w:val="ru-RU"/>
        </w:rPr>
        <w:t>ответствующем периоде предыдущего года на 0,</w:t>
      </w:r>
      <w:r w:rsidR="002559A5" w:rsidRPr="00126F67">
        <w:rPr>
          <w:lang w:val="ru-RU"/>
        </w:rPr>
        <w:t>1</w:t>
      </w:r>
      <w:r w:rsidRPr="00126F67">
        <w:rPr>
          <w:lang w:val="ru-RU"/>
        </w:rPr>
        <w:t xml:space="preserve">% (на </w:t>
      </w:r>
      <w:r w:rsidR="002559A5" w:rsidRPr="00126F67">
        <w:rPr>
          <w:lang w:val="ru-RU"/>
        </w:rPr>
        <w:t>0</w:t>
      </w:r>
      <w:r w:rsidRPr="00126F67">
        <w:rPr>
          <w:lang w:val="ru-RU"/>
        </w:rPr>
        <w:t>,6 тыс. человек), в том числе численность зан</w:t>
      </w:r>
      <w:r w:rsidRPr="00126F67">
        <w:rPr>
          <w:lang w:val="ru-RU"/>
        </w:rPr>
        <w:t>я</w:t>
      </w:r>
      <w:r w:rsidRPr="00126F67">
        <w:rPr>
          <w:lang w:val="ru-RU"/>
        </w:rPr>
        <w:t>тых на 0,</w:t>
      </w:r>
      <w:r w:rsidR="002559A5" w:rsidRPr="00126F67">
        <w:rPr>
          <w:lang w:val="ru-RU"/>
        </w:rPr>
        <w:t>4</w:t>
      </w:r>
      <w:r w:rsidRPr="00126F67">
        <w:rPr>
          <w:lang w:val="ru-RU"/>
        </w:rPr>
        <w:t xml:space="preserve">% (на </w:t>
      </w:r>
      <w:r w:rsidR="002559A5" w:rsidRPr="00126F67">
        <w:rPr>
          <w:lang w:val="ru-RU"/>
        </w:rPr>
        <w:t>1</w:t>
      </w:r>
      <w:r w:rsidRPr="00126F67">
        <w:rPr>
          <w:lang w:val="ru-RU"/>
        </w:rPr>
        <w:t>,</w:t>
      </w:r>
      <w:r w:rsidR="002559A5" w:rsidRPr="00126F67">
        <w:rPr>
          <w:lang w:val="ru-RU"/>
        </w:rPr>
        <w:t>7</w:t>
      </w:r>
      <w:r w:rsidRPr="00126F67">
        <w:rPr>
          <w:lang w:val="ru-RU"/>
        </w:rPr>
        <w:t xml:space="preserve"> тыс. человек), численность безработных снизилась на </w:t>
      </w:r>
      <w:r w:rsidR="002559A5" w:rsidRPr="00126F67">
        <w:rPr>
          <w:lang w:val="ru-RU"/>
        </w:rPr>
        <w:t>3</w:t>
      </w:r>
      <w:r w:rsidRPr="00126F67">
        <w:rPr>
          <w:lang w:val="ru-RU"/>
        </w:rPr>
        <w:t>,</w:t>
      </w:r>
      <w:r w:rsidR="002559A5" w:rsidRPr="00126F67">
        <w:rPr>
          <w:lang w:val="ru-RU"/>
        </w:rPr>
        <w:t>7</w:t>
      </w:r>
      <w:r w:rsidRPr="00126F67">
        <w:rPr>
          <w:lang w:val="ru-RU"/>
        </w:rPr>
        <w:t xml:space="preserve">% (на </w:t>
      </w:r>
      <w:r w:rsidR="002559A5" w:rsidRPr="00126F67">
        <w:rPr>
          <w:lang w:val="ru-RU"/>
        </w:rPr>
        <w:t>1</w:t>
      </w:r>
      <w:r w:rsidRPr="00126F67">
        <w:rPr>
          <w:lang w:val="ru-RU"/>
        </w:rPr>
        <w:t>,</w:t>
      </w:r>
      <w:r w:rsidR="002559A5" w:rsidRPr="00126F67">
        <w:rPr>
          <w:lang w:val="ru-RU"/>
        </w:rPr>
        <w:t>2</w:t>
      </w:r>
      <w:r w:rsidRPr="00126F67">
        <w:rPr>
          <w:lang w:val="ru-RU"/>
        </w:rPr>
        <w:t xml:space="preserve"> тыс. человек). </w:t>
      </w:r>
    </w:p>
    <w:p w:rsidR="00EC3C4E" w:rsidRPr="00BE2ACE" w:rsidRDefault="00EC3C4E" w:rsidP="00EC3C4E">
      <w:pPr>
        <w:pStyle w:val="23"/>
        <w:widowControl w:val="0"/>
        <w:rPr>
          <w:sz w:val="20"/>
          <w:szCs w:val="22"/>
        </w:rPr>
      </w:pPr>
      <w:r w:rsidRPr="00126F67">
        <w:rPr>
          <w:b/>
          <w:sz w:val="22"/>
        </w:rPr>
        <w:t xml:space="preserve">Уровень безработицы </w:t>
      </w:r>
      <w:r w:rsidRPr="00126F67">
        <w:t>в возрасте 15 лет и старше</w:t>
      </w:r>
      <w:r w:rsidRPr="00237CD9">
        <w:rPr>
          <w:color w:val="000000"/>
        </w:rPr>
        <w:t xml:space="preserve"> </w:t>
      </w:r>
      <w:r>
        <w:rPr>
          <w:color w:val="000000"/>
        </w:rPr>
        <w:t>составил 6,</w:t>
      </w:r>
      <w:r w:rsidR="002559A5">
        <w:rPr>
          <w:color w:val="000000"/>
        </w:rPr>
        <w:t>2</w:t>
      </w:r>
      <w:r>
        <w:rPr>
          <w:color w:val="000000"/>
        </w:rPr>
        <w:t xml:space="preserve">% и </w:t>
      </w:r>
      <w:r w:rsidRPr="00BE2ACE">
        <w:rPr>
          <w:sz w:val="22"/>
        </w:rPr>
        <w:t xml:space="preserve">снизился </w:t>
      </w:r>
      <w:r>
        <w:rPr>
          <w:sz w:val="22"/>
        </w:rPr>
        <w:t xml:space="preserve">по сравнению с </w:t>
      </w:r>
      <w:r w:rsidR="002559A5">
        <w:rPr>
          <w:sz w:val="22"/>
        </w:rPr>
        <w:t>июлем</w:t>
      </w:r>
      <w:r w:rsidRPr="00BE2ACE">
        <w:rPr>
          <w:sz w:val="22"/>
        </w:rPr>
        <w:t>-</w:t>
      </w:r>
      <w:r>
        <w:rPr>
          <w:sz w:val="22"/>
        </w:rPr>
        <w:t xml:space="preserve">сентябрем </w:t>
      </w:r>
      <w:r w:rsidRPr="00BE2ACE">
        <w:rPr>
          <w:sz w:val="22"/>
        </w:rPr>
        <w:t xml:space="preserve">2018г. </w:t>
      </w:r>
      <w:r>
        <w:rPr>
          <w:sz w:val="22"/>
        </w:rPr>
        <w:t>(</w:t>
      </w:r>
      <w:r w:rsidRPr="00BE2ACE">
        <w:rPr>
          <w:sz w:val="22"/>
        </w:rPr>
        <w:t>6,</w:t>
      </w:r>
      <w:r w:rsidR="00071E6D">
        <w:rPr>
          <w:sz w:val="22"/>
        </w:rPr>
        <w:t>4</w:t>
      </w:r>
      <w:r w:rsidRPr="00BE2ACE">
        <w:rPr>
          <w:sz w:val="22"/>
        </w:rPr>
        <w:t>%</w:t>
      </w:r>
      <w:r>
        <w:rPr>
          <w:sz w:val="22"/>
        </w:rPr>
        <w:t>).</w:t>
      </w:r>
    </w:p>
    <w:p w:rsidR="00EC3C4E" w:rsidRPr="00BE2ACE" w:rsidRDefault="00EC3C4E" w:rsidP="00EC3C4E">
      <w:pPr>
        <w:ind w:firstLine="720"/>
        <w:jc w:val="both"/>
        <w:rPr>
          <w:rFonts w:eastAsia="Arial Unicode MS"/>
          <w:sz w:val="22"/>
          <w:szCs w:val="22"/>
        </w:rPr>
      </w:pPr>
      <w:r w:rsidRPr="00BE2ACE">
        <w:rPr>
          <w:b/>
          <w:sz w:val="22"/>
          <w:szCs w:val="22"/>
        </w:rPr>
        <w:t>Среднесписочная численность работников организаций</w:t>
      </w:r>
      <w:r w:rsidRPr="00BE2ACE">
        <w:rPr>
          <w:sz w:val="22"/>
          <w:szCs w:val="22"/>
        </w:rPr>
        <w:t xml:space="preserve"> (с учетом субъектов малого пре</w:t>
      </w:r>
      <w:r w:rsidRPr="00BE2ACE">
        <w:rPr>
          <w:sz w:val="22"/>
          <w:szCs w:val="22"/>
        </w:rPr>
        <w:t>д</w:t>
      </w:r>
      <w:r w:rsidRPr="00BE2ACE">
        <w:rPr>
          <w:sz w:val="22"/>
          <w:szCs w:val="22"/>
        </w:rPr>
        <w:t>принимательства – юридических лиц) в январе-</w:t>
      </w:r>
      <w:r>
        <w:rPr>
          <w:sz w:val="22"/>
          <w:szCs w:val="22"/>
        </w:rPr>
        <w:t>сентябре</w:t>
      </w:r>
      <w:r w:rsidRPr="00BE2ACE">
        <w:rPr>
          <w:sz w:val="22"/>
          <w:szCs w:val="22"/>
        </w:rPr>
        <w:t xml:space="preserve"> 2019г. по сравнению с соответствующим п</w:t>
      </w:r>
      <w:r w:rsidRPr="00BE2ACE">
        <w:rPr>
          <w:sz w:val="22"/>
          <w:szCs w:val="22"/>
        </w:rPr>
        <w:t>е</w:t>
      </w:r>
      <w:r w:rsidRPr="00BE2ACE">
        <w:rPr>
          <w:sz w:val="22"/>
          <w:szCs w:val="22"/>
        </w:rPr>
        <w:t>риодом 2018г. увеличилась на 2,</w:t>
      </w:r>
      <w:r>
        <w:rPr>
          <w:sz w:val="22"/>
          <w:szCs w:val="22"/>
        </w:rPr>
        <w:t>7</w:t>
      </w:r>
      <w:r w:rsidRPr="00BE2ACE">
        <w:rPr>
          <w:sz w:val="22"/>
          <w:szCs w:val="22"/>
        </w:rPr>
        <w:t xml:space="preserve">% (на </w:t>
      </w:r>
      <w:r>
        <w:rPr>
          <w:sz w:val="22"/>
          <w:szCs w:val="22"/>
        </w:rPr>
        <w:t>9,8</w:t>
      </w:r>
      <w:r w:rsidRPr="00BE2ACE">
        <w:rPr>
          <w:sz w:val="22"/>
          <w:szCs w:val="22"/>
        </w:rPr>
        <w:t xml:space="preserve"> тыс. человек) и составила </w:t>
      </w:r>
      <w:r>
        <w:rPr>
          <w:sz w:val="22"/>
          <w:szCs w:val="22"/>
        </w:rPr>
        <w:t>369,0</w:t>
      </w:r>
      <w:r w:rsidRPr="00BE2ACE">
        <w:rPr>
          <w:sz w:val="22"/>
          <w:szCs w:val="22"/>
        </w:rPr>
        <w:t xml:space="preserve"> тыс. чел</w:t>
      </w:r>
      <w:r w:rsidRPr="00BE2ACE">
        <w:rPr>
          <w:rFonts w:eastAsia="Arial Unicode MS"/>
          <w:sz w:val="22"/>
          <w:szCs w:val="22"/>
        </w:rPr>
        <w:t>овек.</w:t>
      </w:r>
    </w:p>
    <w:p w:rsidR="00EC3C4E" w:rsidRPr="00BE2ACE" w:rsidRDefault="00EC3C4E" w:rsidP="00EC3C4E">
      <w:pPr>
        <w:pStyle w:val="aff4"/>
        <w:ind w:left="0" w:firstLine="709"/>
        <w:jc w:val="both"/>
        <w:rPr>
          <w:sz w:val="22"/>
          <w:szCs w:val="24"/>
        </w:rPr>
      </w:pPr>
      <w:r w:rsidRPr="00BE2ACE">
        <w:rPr>
          <w:sz w:val="22"/>
          <w:szCs w:val="24"/>
        </w:rPr>
        <w:t>По данным Государственного комитета Республики Саха (Якутия) по занятости населения, н</w:t>
      </w:r>
      <w:r w:rsidRPr="00BE2ACE">
        <w:rPr>
          <w:sz w:val="22"/>
          <w:szCs w:val="22"/>
        </w:rPr>
        <w:t xml:space="preserve">а учете в государственных учреждениях службы занятости населения </w:t>
      </w:r>
      <w:r w:rsidRPr="00BE2ACE">
        <w:rPr>
          <w:sz w:val="22"/>
          <w:szCs w:val="24"/>
        </w:rPr>
        <w:t xml:space="preserve">на конец </w:t>
      </w:r>
      <w:r>
        <w:rPr>
          <w:sz w:val="22"/>
          <w:szCs w:val="24"/>
        </w:rPr>
        <w:t>октября</w:t>
      </w:r>
      <w:r w:rsidRPr="00BE2ACE">
        <w:rPr>
          <w:sz w:val="22"/>
          <w:szCs w:val="24"/>
        </w:rPr>
        <w:t xml:space="preserve"> 2019 года состо</w:t>
      </w:r>
      <w:r w:rsidRPr="00BE2ACE">
        <w:rPr>
          <w:sz w:val="22"/>
          <w:szCs w:val="24"/>
        </w:rPr>
        <w:t>я</w:t>
      </w:r>
      <w:r w:rsidRPr="00BE2ACE">
        <w:rPr>
          <w:sz w:val="22"/>
          <w:szCs w:val="24"/>
        </w:rPr>
        <w:t xml:space="preserve">ло незанятых граждан – </w:t>
      </w:r>
      <w:r>
        <w:rPr>
          <w:sz w:val="22"/>
          <w:szCs w:val="24"/>
        </w:rPr>
        <w:t>9909</w:t>
      </w:r>
      <w:r w:rsidRPr="00BE2ACE">
        <w:rPr>
          <w:sz w:val="22"/>
          <w:szCs w:val="24"/>
        </w:rPr>
        <w:t xml:space="preserve"> человек (по сравнению с соответствующим месяцем 2018 года </w:t>
      </w:r>
      <w:r>
        <w:rPr>
          <w:sz w:val="22"/>
          <w:szCs w:val="24"/>
        </w:rPr>
        <w:t>меньше</w:t>
      </w:r>
      <w:r w:rsidRPr="00BE2ACE">
        <w:rPr>
          <w:sz w:val="22"/>
          <w:szCs w:val="24"/>
        </w:rPr>
        <w:t xml:space="preserve"> на </w:t>
      </w:r>
      <w:r>
        <w:rPr>
          <w:sz w:val="22"/>
          <w:szCs w:val="24"/>
        </w:rPr>
        <w:t>3,5</w:t>
      </w:r>
      <w:r w:rsidRPr="00BE2ACE">
        <w:rPr>
          <w:sz w:val="22"/>
          <w:szCs w:val="24"/>
        </w:rPr>
        <w:t xml:space="preserve">%), </w:t>
      </w:r>
      <w:r w:rsidRPr="00BE2ACE">
        <w:rPr>
          <w:b/>
          <w:bCs/>
          <w:i/>
          <w:iCs/>
          <w:sz w:val="22"/>
          <w:szCs w:val="24"/>
        </w:rPr>
        <w:t>безработных</w:t>
      </w:r>
      <w:r w:rsidRPr="00BE2ACE">
        <w:rPr>
          <w:sz w:val="22"/>
          <w:szCs w:val="24"/>
        </w:rPr>
        <w:t xml:space="preserve"> – </w:t>
      </w:r>
      <w:r>
        <w:rPr>
          <w:sz w:val="22"/>
          <w:szCs w:val="24"/>
        </w:rPr>
        <w:t>7802</w:t>
      </w:r>
      <w:r w:rsidRPr="00BE2ACE">
        <w:rPr>
          <w:sz w:val="22"/>
          <w:szCs w:val="24"/>
        </w:rPr>
        <w:t xml:space="preserve"> человек</w:t>
      </w:r>
      <w:r>
        <w:rPr>
          <w:sz w:val="22"/>
          <w:szCs w:val="24"/>
        </w:rPr>
        <w:t>а</w:t>
      </w:r>
      <w:r w:rsidRPr="00BE2ACE">
        <w:rPr>
          <w:sz w:val="22"/>
          <w:szCs w:val="24"/>
        </w:rPr>
        <w:t xml:space="preserve"> (</w:t>
      </w:r>
      <w:r>
        <w:rPr>
          <w:sz w:val="22"/>
          <w:szCs w:val="24"/>
        </w:rPr>
        <w:t>больше</w:t>
      </w:r>
      <w:r w:rsidRPr="00BE2ACE">
        <w:rPr>
          <w:sz w:val="22"/>
          <w:szCs w:val="24"/>
        </w:rPr>
        <w:t xml:space="preserve"> на </w:t>
      </w:r>
      <w:r>
        <w:rPr>
          <w:sz w:val="22"/>
          <w:szCs w:val="24"/>
        </w:rPr>
        <w:t>0,3</w:t>
      </w:r>
      <w:r w:rsidRPr="00BE2ACE">
        <w:rPr>
          <w:sz w:val="22"/>
          <w:szCs w:val="24"/>
        </w:rPr>
        <w:t>%).</w:t>
      </w:r>
    </w:p>
    <w:p w:rsidR="00EC3C4E" w:rsidRPr="009178A9" w:rsidRDefault="00EC3C4E" w:rsidP="00EC3C4E">
      <w:pPr>
        <w:pStyle w:val="aff4"/>
        <w:ind w:left="0" w:firstLine="709"/>
        <w:jc w:val="both"/>
        <w:rPr>
          <w:sz w:val="22"/>
          <w:szCs w:val="22"/>
        </w:rPr>
      </w:pPr>
      <w:r w:rsidRPr="00BE2ACE">
        <w:rPr>
          <w:b/>
          <w:bCs/>
          <w:sz w:val="22"/>
          <w:szCs w:val="24"/>
        </w:rPr>
        <w:t>Уровень зарегистрированной безработицы</w:t>
      </w:r>
      <w:r w:rsidRPr="00BE2ACE">
        <w:rPr>
          <w:sz w:val="22"/>
          <w:szCs w:val="24"/>
        </w:rPr>
        <w:t xml:space="preserve"> на конец </w:t>
      </w:r>
      <w:r>
        <w:rPr>
          <w:sz w:val="22"/>
          <w:szCs w:val="24"/>
        </w:rPr>
        <w:t xml:space="preserve">октября </w:t>
      </w:r>
      <w:r w:rsidRPr="00BE2ACE">
        <w:rPr>
          <w:sz w:val="22"/>
          <w:szCs w:val="24"/>
        </w:rPr>
        <w:t xml:space="preserve">2019 года </w:t>
      </w:r>
      <w:r w:rsidRPr="006128AF">
        <w:rPr>
          <w:sz w:val="22"/>
          <w:szCs w:val="22"/>
        </w:rPr>
        <w:t>составил 1,</w:t>
      </w:r>
      <w:r>
        <w:rPr>
          <w:sz w:val="22"/>
          <w:szCs w:val="22"/>
        </w:rPr>
        <w:t>6</w:t>
      </w:r>
      <w:r w:rsidRPr="006128AF">
        <w:rPr>
          <w:sz w:val="22"/>
          <w:szCs w:val="22"/>
        </w:rPr>
        <w:t>%</w:t>
      </w:r>
      <w:r>
        <w:rPr>
          <w:sz w:val="22"/>
          <w:szCs w:val="22"/>
        </w:rPr>
        <w:t xml:space="preserve">, что </w:t>
      </w:r>
      <w:r w:rsidRPr="006128AF">
        <w:rPr>
          <w:sz w:val="22"/>
          <w:szCs w:val="22"/>
        </w:rPr>
        <w:t>с</w:t>
      </w:r>
      <w:r w:rsidRPr="006128AF">
        <w:rPr>
          <w:sz w:val="22"/>
          <w:szCs w:val="22"/>
        </w:rPr>
        <w:t>о</w:t>
      </w:r>
      <w:r w:rsidRPr="006128AF">
        <w:rPr>
          <w:sz w:val="22"/>
          <w:szCs w:val="22"/>
        </w:rPr>
        <w:t>ответству</w:t>
      </w:r>
      <w:r>
        <w:rPr>
          <w:sz w:val="22"/>
          <w:szCs w:val="22"/>
        </w:rPr>
        <w:t xml:space="preserve">ет уровню </w:t>
      </w:r>
      <w:r w:rsidRPr="006128AF">
        <w:rPr>
          <w:sz w:val="22"/>
          <w:szCs w:val="22"/>
        </w:rPr>
        <w:t xml:space="preserve">предыдущего года. </w:t>
      </w:r>
    </w:p>
    <w:p w:rsidR="00CA203A" w:rsidRPr="002A6369" w:rsidRDefault="00CA203A" w:rsidP="00CA203A">
      <w:pPr>
        <w:pStyle w:val="af6"/>
        <w:spacing w:before="240"/>
        <w:jc w:val="center"/>
        <w:rPr>
          <w:b/>
          <w:bCs/>
          <w:lang w:val="ru-RU"/>
        </w:rPr>
      </w:pPr>
      <w:r w:rsidRPr="002A6369">
        <w:rPr>
          <w:b/>
          <w:bCs/>
          <w:lang w:val="ru-RU"/>
        </w:rPr>
        <w:t>ДЕМОГРАФИЧЕСКАЯ СИТУАЦИЯ</w:t>
      </w:r>
    </w:p>
    <w:p w:rsidR="00031181" w:rsidRPr="00915B7D" w:rsidRDefault="00031181" w:rsidP="00031181">
      <w:pPr>
        <w:pStyle w:val="af6"/>
        <w:spacing w:before="120"/>
        <w:rPr>
          <w:lang w:val="ru-RU"/>
        </w:rPr>
      </w:pPr>
      <w:r w:rsidRPr="00021DCD">
        <w:rPr>
          <w:lang w:val="ru-RU"/>
        </w:rPr>
        <w:t>По текущей оценке</w:t>
      </w:r>
      <w:r w:rsidRPr="00021DCD">
        <w:rPr>
          <w:b/>
          <w:lang w:val="ru-RU"/>
        </w:rPr>
        <w:t xml:space="preserve"> численность населения </w:t>
      </w:r>
      <w:r w:rsidRPr="00021DCD">
        <w:rPr>
          <w:lang w:val="ru-RU"/>
        </w:rPr>
        <w:t>Республики Саха (Якутия)</w:t>
      </w:r>
      <w:r w:rsidRPr="00915B7D">
        <w:rPr>
          <w:lang w:val="ru-RU"/>
        </w:rPr>
        <w:t xml:space="preserve"> на 1 января 201</w:t>
      </w:r>
      <w:r>
        <w:rPr>
          <w:lang w:val="ru-RU"/>
        </w:rPr>
        <w:t>9</w:t>
      </w:r>
      <w:r w:rsidRPr="00915B7D">
        <w:rPr>
          <w:lang w:val="ru-RU"/>
        </w:rPr>
        <w:t xml:space="preserve"> года составила </w:t>
      </w:r>
      <w:r w:rsidRPr="00021DCD">
        <w:rPr>
          <w:b/>
          <w:lang w:val="ru-RU"/>
        </w:rPr>
        <w:t>967 009 человек</w:t>
      </w:r>
      <w:r w:rsidRPr="00915B7D">
        <w:rPr>
          <w:lang w:val="ru-RU"/>
        </w:rPr>
        <w:t xml:space="preserve">, в том числе городского – </w:t>
      </w:r>
      <w:r w:rsidRPr="0006352F">
        <w:rPr>
          <w:lang w:val="ru-RU"/>
        </w:rPr>
        <w:t>637</w:t>
      </w:r>
      <w:r>
        <w:rPr>
          <w:lang w:val="ru-RU"/>
        </w:rPr>
        <w:t xml:space="preserve"> </w:t>
      </w:r>
      <w:r w:rsidRPr="0006352F">
        <w:rPr>
          <w:lang w:val="ru-RU"/>
        </w:rPr>
        <w:t>451</w:t>
      </w:r>
      <w:r w:rsidRPr="00915B7D">
        <w:rPr>
          <w:lang w:val="ru-RU"/>
        </w:rPr>
        <w:t xml:space="preserve">, сельского – </w:t>
      </w:r>
      <w:r w:rsidRPr="0006352F">
        <w:rPr>
          <w:lang w:val="ru-RU"/>
        </w:rPr>
        <w:t>329</w:t>
      </w:r>
      <w:r>
        <w:rPr>
          <w:lang w:val="ru-RU"/>
        </w:rPr>
        <w:t xml:space="preserve"> </w:t>
      </w:r>
      <w:r w:rsidRPr="0006352F">
        <w:rPr>
          <w:lang w:val="ru-RU"/>
        </w:rPr>
        <w:t>558</w:t>
      </w:r>
      <w:r w:rsidRPr="00915B7D">
        <w:rPr>
          <w:lang w:val="ru-RU"/>
        </w:rPr>
        <w:t>. По сравнению с 1 января 201</w:t>
      </w:r>
      <w:r>
        <w:rPr>
          <w:lang w:val="ru-RU"/>
        </w:rPr>
        <w:t>8</w:t>
      </w:r>
      <w:r w:rsidRPr="00915B7D">
        <w:rPr>
          <w:lang w:val="ru-RU"/>
        </w:rPr>
        <w:t xml:space="preserve"> года численность населения увеличилась на </w:t>
      </w:r>
      <w:r>
        <w:rPr>
          <w:lang w:val="ru-RU"/>
        </w:rPr>
        <w:t>2 679</w:t>
      </w:r>
      <w:r w:rsidRPr="00915B7D">
        <w:rPr>
          <w:lang w:val="ru-RU"/>
        </w:rPr>
        <w:t xml:space="preserve"> человек, или на </w:t>
      </w:r>
      <w:r>
        <w:rPr>
          <w:lang w:val="ru-RU"/>
        </w:rPr>
        <w:t>0,28</w:t>
      </w:r>
      <w:r w:rsidRPr="00915B7D">
        <w:rPr>
          <w:lang w:val="ru-RU"/>
        </w:rPr>
        <w:t>%, в том числе горо</w:t>
      </w:r>
      <w:r w:rsidRPr="00915B7D">
        <w:rPr>
          <w:lang w:val="ru-RU"/>
        </w:rPr>
        <w:t>д</w:t>
      </w:r>
      <w:r w:rsidRPr="00915B7D">
        <w:rPr>
          <w:lang w:val="ru-RU"/>
        </w:rPr>
        <w:t xml:space="preserve">ское население увеличилось на </w:t>
      </w:r>
      <w:r>
        <w:rPr>
          <w:lang w:val="ru-RU"/>
        </w:rPr>
        <w:t xml:space="preserve">4 594 </w:t>
      </w:r>
      <w:r w:rsidRPr="00915B7D">
        <w:rPr>
          <w:lang w:val="ru-RU"/>
        </w:rPr>
        <w:t>человек</w:t>
      </w:r>
      <w:r>
        <w:rPr>
          <w:lang w:val="ru-RU"/>
        </w:rPr>
        <w:t>а</w:t>
      </w:r>
      <w:r w:rsidRPr="00915B7D">
        <w:rPr>
          <w:lang w:val="ru-RU"/>
        </w:rPr>
        <w:t xml:space="preserve">, или на </w:t>
      </w:r>
      <w:r>
        <w:rPr>
          <w:lang w:val="ru-RU"/>
        </w:rPr>
        <w:t>0,73</w:t>
      </w:r>
      <w:r w:rsidRPr="00915B7D">
        <w:rPr>
          <w:lang w:val="ru-RU"/>
        </w:rPr>
        <w:t xml:space="preserve">%, сельское население уменьшилось на </w:t>
      </w:r>
      <w:r>
        <w:rPr>
          <w:lang w:val="ru-RU"/>
        </w:rPr>
        <w:t>1 915</w:t>
      </w:r>
      <w:r w:rsidRPr="00915B7D">
        <w:rPr>
          <w:lang w:val="ru-RU"/>
        </w:rPr>
        <w:t xml:space="preserve"> человек, или на </w:t>
      </w:r>
      <w:r>
        <w:rPr>
          <w:lang w:val="ru-RU"/>
        </w:rPr>
        <w:t>0,58</w:t>
      </w:r>
      <w:r w:rsidRPr="00915B7D">
        <w:rPr>
          <w:lang w:val="ru-RU"/>
        </w:rPr>
        <w:t>%.</w:t>
      </w:r>
    </w:p>
    <w:p w:rsidR="00CC7A78" w:rsidRPr="00633606" w:rsidRDefault="00CC7A78" w:rsidP="00CC7A78">
      <w:pPr>
        <w:pStyle w:val="af6"/>
        <w:rPr>
          <w:lang w:val="ru-RU"/>
        </w:rPr>
      </w:pPr>
      <w:r w:rsidRPr="00633606">
        <w:rPr>
          <w:b/>
          <w:lang w:val="ru-RU"/>
        </w:rPr>
        <w:t>В январе-сентябре 2019</w:t>
      </w:r>
      <w:r w:rsidRPr="00633606">
        <w:rPr>
          <w:lang w:val="ru-RU"/>
        </w:rPr>
        <w:t xml:space="preserve"> года по сравнению с соответствующим периодом 2018 года в целом по республике: </w:t>
      </w:r>
    </w:p>
    <w:p w:rsidR="00CC7A78" w:rsidRPr="00633606" w:rsidRDefault="00CC7A78" w:rsidP="00CC7A78">
      <w:pPr>
        <w:pStyle w:val="af6"/>
        <w:tabs>
          <w:tab w:val="num" w:pos="709"/>
        </w:tabs>
        <w:ind w:firstLine="709"/>
        <w:rPr>
          <w:lang w:val="ru-RU"/>
        </w:rPr>
      </w:pPr>
      <w:r w:rsidRPr="00633606">
        <w:rPr>
          <w:lang w:val="ru-RU"/>
        </w:rPr>
        <w:t xml:space="preserve">- число </w:t>
      </w:r>
      <w:r w:rsidRPr="00633606">
        <w:rPr>
          <w:b/>
          <w:lang w:val="ru-RU"/>
        </w:rPr>
        <w:t>родившихся</w:t>
      </w:r>
      <w:r w:rsidRPr="00633606">
        <w:rPr>
          <w:lang w:val="ru-RU"/>
        </w:rPr>
        <w:t xml:space="preserve"> –</w:t>
      </w:r>
      <w:r w:rsidRPr="00914542">
        <w:rPr>
          <w:color w:val="FF0000"/>
          <w:lang w:val="ru-RU"/>
        </w:rPr>
        <w:t xml:space="preserve"> </w:t>
      </w:r>
      <w:r w:rsidRPr="00633606">
        <w:rPr>
          <w:lang w:val="ru-RU"/>
        </w:rPr>
        <w:t>9506 человек (меньше на 580 человек, или на 5,8%), ч</w:t>
      </w:r>
      <w:r w:rsidRPr="00633606">
        <w:rPr>
          <w:bCs/>
          <w:iCs/>
          <w:lang w:val="ru-RU"/>
        </w:rPr>
        <w:t xml:space="preserve">исло </w:t>
      </w:r>
      <w:r w:rsidRPr="00633606">
        <w:rPr>
          <w:b/>
          <w:bCs/>
          <w:iCs/>
          <w:lang w:val="ru-RU"/>
        </w:rPr>
        <w:t>умерших</w:t>
      </w:r>
      <w:r w:rsidRPr="00633606">
        <w:rPr>
          <w:lang w:val="ru-RU"/>
        </w:rPr>
        <w:t xml:space="preserve"> –</w:t>
      </w:r>
      <w:r w:rsidRPr="00914542">
        <w:rPr>
          <w:color w:val="FF0000"/>
          <w:lang w:val="ru-RU"/>
        </w:rPr>
        <w:t xml:space="preserve">         </w:t>
      </w:r>
      <w:r w:rsidRPr="00633606">
        <w:rPr>
          <w:lang w:val="ru-RU"/>
        </w:rPr>
        <w:t>5736 человек (меньше на 161 человека, или на 2,7%), число родившихся превысило число умерших в             1,66 раза (в январе-сентябре 2018г. – в 1,71 раза);</w:t>
      </w:r>
    </w:p>
    <w:p w:rsidR="00CC7A78" w:rsidRPr="00D528E1" w:rsidRDefault="00CC7A78" w:rsidP="00CC7A78">
      <w:pPr>
        <w:pStyle w:val="af6"/>
        <w:tabs>
          <w:tab w:val="num" w:pos="709"/>
        </w:tabs>
        <w:ind w:firstLine="709"/>
        <w:rPr>
          <w:bCs/>
          <w:iCs/>
          <w:lang w:val="ru-RU"/>
        </w:rPr>
      </w:pPr>
      <w:r w:rsidRPr="00D528E1">
        <w:rPr>
          <w:lang w:val="ru-RU"/>
        </w:rPr>
        <w:t xml:space="preserve">- </w:t>
      </w:r>
      <w:r w:rsidRPr="00D528E1">
        <w:rPr>
          <w:b/>
          <w:lang w:val="ru-RU"/>
        </w:rPr>
        <w:t>естественный прирост</w:t>
      </w:r>
      <w:r w:rsidRPr="00D528E1">
        <w:rPr>
          <w:lang w:val="ru-RU"/>
        </w:rPr>
        <w:t xml:space="preserve"> населения – 3770 человек (меньше на 419 человек или на 10,0%);</w:t>
      </w:r>
    </w:p>
    <w:p w:rsidR="00CC7A78" w:rsidRPr="00D528E1" w:rsidRDefault="00CC7A78" w:rsidP="00CC7A78">
      <w:pPr>
        <w:pStyle w:val="af6"/>
        <w:tabs>
          <w:tab w:val="num" w:pos="709"/>
        </w:tabs>
        <w:ind w:firstLine="709"/>
        <w:rPr>
          <w:lang w:val="ru-RU"/>
        </w:rPr>
      </w:pPr>
      <w:r w:rsidRPr="00D528E1">
        <w:rPr>
          <w:bCs/>
          <w:iCs/>
          <w:lang w:val="ru-RU"/>
        </w:rPr>
        <w:t xml:space="preserve">- </w:t>
      </w:r>
      <w:r w:rsidRPr="00D528E1">
        <w:rPr>
          <w:b/>
          <w:lang w:val="ru-RU"/>
        </w:rPr>
        <w:t>прибыло</w:t>
      </w:r>
      <w:r w:rsidRPr="00D528E1">
        <w:rPr>
          <w:lang w:val="ru-RU"/>
        </w:rPr>
        <w:t xml:space="preserve"> (включая внутриреспубликанскую миграцию)  – 29028 человек (меньше на 4046 ч</w:t>
      </w:r>
      <w:r w:rsidRPr="00D528E1">
        <w:rPr>
          <w:lang w:val="ru-RU"/>
        </w:rPr>
        <w:t>е</w:t>
      </w:r>
      <w:r w:rsidRPr="00D528E1">
        <w:rPr>
          <w:lang w:val="ru-RU"/>
        </w:rPr>
        <w:t xml:space="preserve">ловек или на 12,2%), а </w:t>
      </w:r>
      <w:r w:rsidRPr="00D528E1">
        <w:rPr>
          <w:b/>
          <w:lang w:val="ru-RU"/>
        </w:rPr>
        <w:t>выбыло</w:t>
      </w:r>
      <w:r w:rsidRPr="00D528E1">
        <w:rPr>
          <w:lang w:val="ru-RU"/>
        </w:rPr>
        <w:t xml:space="preserve"> (включая внутриреспубликанскую миграцию)  – 31699 человек (меньше на 1920 человек или на 5,7%);</w:t>
      </w:r>
    </w:p>
    <w:p w:rsidR="00CC7A78" w:rsidRPr="00C12B4F" w:rsidRDefault="00CC7A78" w:rsidP="00CC7A78">
      <w:pPr>
        <w:pStyle w:val="af6"/>
        <w:rPr>
          <w:b/>
          <w:bCs/>
          <w:color w:val="FF0000"/>
          <w:lang w:val="ru-RU"/>
        </w:rPr>
      </w:pPr>
      <w:r w:rsidRPr="00633606">
        <w:rPr>
          <w:lang w:val="ru-RU"/>
        </w:rPr>
        <w:t xml:space="preserve">- миграционная ситуация характеризовалась увеличением </w:t>
      </w:r>
      <w:r w:rsidRPr="00633606">
        <w:rPr>
          <w:b/>
          <w:lang w:val="ru-RU"/>
        </w:rPr>
        <w:t xml:space="preserve">миграционной убыли </w:t>
      </w:r>
      <w:r w:rsidRPr="00633606">
        <w:rPr>
          <w:lang w:val="ru-RU"/>
        </w:rPr>
        <w:t>с 545 человек             до 2671 человека.</w:t>
      </w:r>
    </w:p>
    <w:p w:rsidR="00DD6F71" w:rsidRPr="00CF7683" w:rsidRDefault="00DD6F71" w:rsidP="00CC7A78">
      <w:pPr>
        <w:pStyle w:val="af6"/>
        <w:spacing w:before="120"/>
        <w:rPr>
          <w:b/>
          <w:bCs/>
          <w:color w:val="FF0000"/>
          <w:lang w:val="ru-RU"/>
        </w:rPr>
      </w:pPr>
    </w:p>
    <w:sectPr w:rsidR="00DD6F71" w:rsidRPr="00CF7683" w:rsidSect="00B45CE1">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9A5" w:rsidRDefault="002559A5">
      <w:r>
        <w:separator/>
      </w:r>
    </w:p>
  </w:endnote>
  <w:endnote w:type="continuationSeparator" w:id="1">
    <w:p w:rsidR="002559A5" w:rsidRDefault="00255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9A5" w:rsidRDefault="002559A5">
      <w:r>
        <w:separator/>
      </w:r>
    </w:p>
  </w:footnote>
  <w:footnote w:type="continuationSeparator" w:id="1">
    <w:p w:rsidR="002559A5" w:rsidRDefault="002559A5">
      <w:r>
        <w:continuationSeparator/>
      </w:r>
    </w:p>
  </w:footnote>
  <w:footnote w:id="2">
    <w:p w:rsidR="002559A5" w:rsidRPr="00D273FA" w:rsidRDefault="002559A5" w:rsidP="0095477D">
      <w:pPr>
        <w:autoSpaceDE w:val="0"/>
        <w:autoSpaceDN w:val="0"/>
        <w:adjustRightInd w:val="0"/>
        <w:jc w:val="both"/>
        <w:rPr>
          <w:sz w:val="18"/>
          <w:szCs w:val="18"/>
        </w:rPr>
      </w:pPr>
      <w:r w:rsidRPr="00D273FA">
        <w:rPr>
          <w:rStyle w:val="af4"/>
          <w:sz w:val="18"/>
          <w:szCs w:val="18"/>
        </w:rPr>
        <w:footnoteRef/>
      </w:r>
      <w:r w:rsidRPr="00D273FA">
        <w:rPr>
          <w:iCs/>
          <w:sz w:val="18"/>
          <w:szCs w:val="18"/>
        </w:rPr>
        <w:t xml:space="preserve"> Ранее, до августа 2019 г., такие дома не учитывались. Изменения связаны с тем, что в полном объеме начали действовать но</w:t>
      </w:r>
      <w:r w:rsidRPr="00D273FA">
        <w:rPr>
          <w:iCs/>
          <w:sz w:val="18"/>
          <w:szCs w:val="18"/>
        </w:rPr>
        <w:t>р</w:t>
      </w:r>
      <w:r w:rsidRPr="00D273FA">
        <w:rPr>
          <w:iCs/>
          <w:sz w:val="18"/>
          <w:szCs w:val="18"/>
        </w:rPr>
        <w:t>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footnote>
  <w:footnote w:id="3">
    <w:p w:rsidR="002559A5" w:rsidRPr="00D03F72" w:rsidRDefault="002559A5" w:rsidP="00EC3C4E">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                     (до 2017г.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5" w:rsidRDefault="002559A5">
    <w:pPr>
      <w:pStyle w:val="a9"/>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26F67">
      <w:rPr>
        <w:rStyle w:val="af"/>
        <w:noProof/>
      </w:rPr>
      <w:t>4</w:t>
    </w:r>
    <w:r>
      <w:rPr>
        <w:rStyle w:val="af"/>
      </w:rPr>
      <w:fldChar w:fldCharType="end"/>
    </w:r>
  </w:p>
  <w:p w:rsidR="002559A5" w:rsidRDefault="002559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8">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19">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4">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14"/>
  </w:num>
  <w:num w:numId="14">
    <w:abstractNumId w:val="23"/>
  </w:num>
  <w:num w:numId="15">
    <w:abstractNumId w:val="32"/>
  </w:num>
  <w:num w:numId="16">
    <w:abstractNumId w:val="27"/>
  </w:num>
  <w:num w:numId="17">
    <w:abstractNumId w:val="28"/>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4"/>
  </w:num>
  <w:num w:numId="28">
    <w:abstractNumId w:val="12"/>
  </w:num>
  <w:num w:numId="29">
    <w:abstractNumId w:val="9"/>
  </w:num>
  <w:num w:numId="30">
    <w:abstractNumId w:val="30"/>
  </w:num>
  <w:num w:numId="31">
    <w:abstractNumId w:val="21"/>
  </w:num>
  <w:num w:numId="32">
    <w:abstractNumId w:val="19"/>
  </w:num>
  <w:num w:numId="33">
    <w:abstractNumId w:val="25"/>
  </w:num>
  <w:num w:numId="34">
    <w:abstractNumId w:val="17"/>
  </w:num>
  <w:num w:numId="35">
    <w:abstractNumId w:val="22"/>
  </w:num>
  <w:num w:numId="36">
    <w:abstractNumId w:val="6"/>
  </w:num>
  <w:num w:numId="37">
    <w:abstractNumId w:val="20"/>
  </w:num>
  <w:num w:numId="38">
    <w:abstractNumId w:val="31"/>
  </w:num>
  <w:num w:numId="39">
    <w:abstractNumId w:val="5"/>
  </w:num>
  <w:num w:numId="40">
    <w:abstractNumId w:val="29"/>
  </w:num>
  <w:num w:numId="41">
    <w:abstractNumId w:val="26"/>
  </w:num>
  <w:num w:numId="42">
    <w:abstractNumId w:val="3"/>
  </w:num>
  <w:num w:numId="4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1014D"/>
    <w:rsid w:val="0001176D"/>
    <w:rsid w:val="00012195"/>
    <w:rsid w:val="0001228A"/>
    <w:rsid w:val="00012428"/>
    <w:rsid w:val="00012A81"/>
    <w:rsid w:val="00014979"/>
    <w:rsid w:val="00015D90"/>
    <w:rsid w:val="00015F08"/>
    <w:rsid w:val="000161E8"/>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1181"/>
    <w:rsid w:val="00032497"/>
    <w:rsid w:val="00032A92"/>
    <w:rsid w:val="00032D20"/>
    <w:rsid w:val="00033D31"/>
    <w:rsid w:val="00033E7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236C"/>
    <w:rsid w:val="00052484"/>
    <w:rsid w:val="00052CCE"/>
    <w:rsid w:val="000539C7"/>
    <w:rsid w:val="00054AC5"/>
    <w:rsid w:val="0005567B"/>
    <w:rsid w:val="000556F7"/>
    <w:rsid w:val="0005590D"/>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1E6D"/>
    <w:rsid w:val="00072B3B"/>
    <w:rsid w:val="00072D59"/>
    <w:rsid w:val="000731FD"/>
    <w:rsid w:val="0007462A"/>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D33"/>
    <w:rsid w:val="000A25FA"/>
    <w:rsid w:val="000A2FC3"/>
    <w:rsid w:val="000A32AB"/>
    <w:rsid w:val="000A37F0"/>
    <w:rsid w:val="000A3B62"/>
    <w:rsid w:val="000A4395"/>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5375"/>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5E9"/>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67"/>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26B"/>
    <w:rsid w:val="001568CB"/>
    <w:rsid w:val="00157144"/>
    <w:rsid w:val="00157B99"/>
    <w:rsid w:val="00160A8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4107"/>
    <w:rsid w:val="001742D3"/>
    <w:rsid w:val="001749E6"/>
    <w:rsid w:val="00175293"/>
    <w:rsid w:val="00175B65"/>
    <w:rsid w:val="00176288"/>
    <w:rsid w:val="001766FD"/>
    <w:rsid w:val="00176FDA"/>
    <w:rsid w:val="0017741D"/>
    <w:rsid w:val="00177B18"/>
    <w:rsid w:val="00180F9C"/>
    <w:rsid w:val="001810E0"/>
    <w:rsid w:val="00182288"/>
    <w:rsid w:val="00182453"/>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64DA"/>
    <w:rsid w:val="001A766B"/>
    <w:rsid w:val="001B0DD8"/>
    <w:rsid w:val="001B2AFC"/>
    <w:rsid w:val="001B2C10"/>
    <w:rsid w:val="001B3157"/>
    <w:rsid w:val="001B3594"/>
    <w:rsid w:val="001B359A"/>
    <w:rsid w:val="001B43A0"/>
    <w:rsid w:val="001B587F"/>
    <w:rsid w:val="001B6405"/>
    <w:rsid w:val="001B6580"/>
    <w:rsid w:val="001B6E30"/>
    <w:rsid w:val="001C06B5"/>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41A"/>
    <w:rsid w:val="00211819"/>
    <w:rsid w:val="00211C0F"/>
    <w:rsid w:val="002125D2"/>
    <w:rsid w:val="002140DC"/>
    <w:rsid w:val="002144C3"/>
    <w:rsid w:val="00214583"/>
    <w:rsid w:val="00214907"/>
    <w:rsid w:val="00214B4E"/>
    <w:rsid w:val="0021674F"/>
    <w:rsid w:val="00216CA7"/>
    <w:rsid w:val="00216EBE"/>
    <w:rsid w:val="0021718B"/>
    <w:rsid w:val="0021797A"/>
    <w:rsid w:val="00220782"/>
    <w:rsid w:val="00221529"/>
    <w:rsid w:val="00221680"/>
    <w:rsid w:val="002221F7"/>
    <w:rsid w:val="00222CAF"/>
    <w:rsid w:val="00223CD7"/>
    <w:rsid w:val="00224512"/>
    <w:rsid w:val="00226578"/>
    <w:rsid w:val="002268FA"/>
    <w:rsid w:val="00226DD7"/>
    <w:rsid w:val="00227D9E"/>
    <w:rsid w:val="00235736"/>
    <w:rsid w:val="002360B0"/>
    <w:rsid w:val="00237513"/>
    <w:rsid w:val="00237BE0"/>
    <w:rsid w:val="00237D35"/>
    <w:rsid w:val="00240EB5"/>
    <w:rsid w:val="00240F33"/>
    <w:rsid w:val="00241F97"/>
    <w:rsid w:val="00241F9B"/>
    <w:rsid w:val="00242754"/>
    <w:rsid w:val="00243091"/>
    <w:rsid w:val="00244123"/>
    <w:rsid w:val="00245DF4"/>
    <w:rsid w:val="00246927"/>
    <w:rsid w:val="00246EF9"/>
    <w:rsid w:val="00247714"/>
    <w:rsid w:val="00247B89"/>
    <w:rsid w:val="00250B42"/>
    <w:rsid w:val="00250F36"/>
    <w:rsid w:val="00251178"/>
    <w:rsid w:val="00251576"/>
    <w:rsid w:val="0025434A"/>
    <w:rsid w:val="00254678"/>
    <w:rsid w:val="002559A5"/>
    <w:rsid w:val="002560ED"/>
    <w:rsid w:val="00256346"/>
    <w:rsid w:val="00256F7F"/>
    <w:rsid w:val="002573DA"/>
    <w:rsid w:val="0026142A"/>
    <w:rsid w:val="0026275C"/>
    <w:rsid w:val="002628E6"/>
    <w:rsid w:val="00262E55"/>
    <w:rsid w:val="00263640"/>
    <w:rsid w:val="00265F99"/>
    <w:rsid w:val="00267BDF"/>
    <w:rsid w:val="002702AD"/>
    <w:rsid w:val="002705F6"/>
    <w:rsid w:val="00271182"/>
    <w:rsid w:val="00271D40"/>
    <w:rsid w:val="00271EF6"/>
    <w:rsid w:val="0027200D"/>
    <w:rsid w:val="002767C9"/>
    <w:rsid w:val="00276C70"/>
    <w:rsid w:val="00276D4F"/>
    <w:rsid w:val="0027702C"/>
    <w:rsid w:val="0027705F"/>
    <w:rsid w:val="002773CB"/>
    <w:rsid w:val="00280140"/>
    <w:rsid w:val="00280A71"/>
    <w:rsid w:val="00280D55"/>
    <w:rsid w:val="0028248D"/>
    <w:rsid w:val="00282A3E"/>
    <w:rsid w:val="0028324A"/>
    <w:rsid w:val="002836E2"/>
    <w:rsid w:val="00286A9D"/>
    <w:rsid w:val="00286EDE"/>
    <w:rsid w:val="00287334"/>
    <w:rsid w:val="00287674"/>
    <w:rsid w:val="00290784"/>
    <w:rsid w:val="0029190D"/>
    <w:rsid w:val="002936BF"/>
    <w:rsid w:val="0029434A"/>
    <w:rsid w:val="00294771"/>
    <w:rsid w:val="00296A34"/>
    <w:rsid w:val="002977B9"/>
    <w:rsid w:val="002A0463"/>
    <w:rsid w:val="002A2094"/>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65B"/>
    <w:rsid w:val="002E2C2E"/>
    <w:rsid w:val="002E36A9"/>
    <w:rsid w:val="002E3EDB"/>
    <w:rsid w:val="002E4313"/>
    <w:rsid w:val="002E4507"/>
    <w:rsid w:val="002E4737"/>
    <w:rsid w:val="002E62A0"/>
    <w:rsid w:val="002E62FA"/>
    <w:rsid w:val="002E6537"/>
    <w:rsid w:val="002E68E2"/>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190C"/>
    <w:rsid w:val="00321BD0"/>
    <w:rsid w:val="003223D3"/>
    <w:rsid w:val="003227DE"/>
    <w:rsid w:val="0032460D"/>
    <w:rsid w:val="00324F7F"/>
    <w:rsid w:val="00325017"/>
    <w:rsid w:val="0032508D"/>
    <w:rsid w:val="00325499"/>
    <w:rsid w:val="00325DFA"/>
    <w:rsid w:val="00326BE4"/>
    <w:rsid w:val="00327431"/>
    <w:rsid w:val="00327C8D"/>
    <w:rsid w:val="00327F35"/>
    <w:rsid w:val="00330571"/>
    <w:rsid w:val="003308CA"/>
    <w:rsid w:val="0033126C"/>
    <w:rsid w:val="00331488"/>
    <w:rsid w:val="003331C9"/>
    <w:rsid w:val="003332E0"/>
    <w:rsid w:val="0033369A"/>
    <w:rsid w:val="00333DEF"/>
    <w:rsid w:val="00335FE8"/>
    <w:rsid w:val="00336549"/>
    <w:rsid w:val="0033698A"/>
    <w:rsid w:val="00336E8D"/>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F62"/>
    <w:rsid w:val="00354FC8"/>
    <w:rsid w:val="0035540F"/>
    <w:rsid w:val="003556E4"/>
    <w:rsid w:val="00356211"/>
    <w:rsid w:val="003562C5"/>
    <w:rsid w:val="0035756B"/>
    <w:rsid w:val="00357614"/>
    <w:rsid w:val="003577BC"/>
    <w:rsid w:val="003607DA"/>
    <w:rsid w:val="00362208"/>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A7E"/>
    <w:rsid w:val="00371CAE"/>
    <w:rsid w:val="00371CEB"/>
    <w:rsid w:val="00372484"/>
    <w:rsid w:val="00372900"/>
    <w:rsid w:val="00372FF2"/>
    <w:rsid w:val="00373E8A"/>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8C4"/>
    <w:rsid w:val="003C5337"/>
    <w:rsid w:val="003C5388"/>
    <w:rsid w:val="003C55FB"/>
    <w:rsid w:val="003C5F3A"/>
    <w:rsid w:val="003C6A94"/>
    <w:rsid w:val="003C748C"/>
    <w:rsid w:val="003C75E8"/>
    <w:rsid w:val="003C7BF8"/>
    <w:rsid w:val="003C7EAA"/>
    <w:rsid w:val="003D008B"/>
    <w:rsid w:val="003D03DC"/>
    <w:rsid w:val="003D0A7B"/>
    <w:rsid w:val="003D1303"/>
    <w:rsid w:val="003D19F0"/>
    <w:rsid w:val="003D200F"/>
    <w:rsid w:val="003D234B"/>
    <w:rsid w:val="003D28F4"/>
    <w:rsid w:val="003D29A6"/>
    <w:rsid w:val="003D32F9"/>
    <w:rsid w:val="003D3DE3"/>
    <w:rsid w:val="003D4A0F"/>
    <w:rsid w:val="003D53A6"/>
    <w:rsid w:val="003D5AB7"/>
    <w:rsid w:val="003D5D25"/>
    <w:rsid w:val="003D5D6A"/>
    <w:rsid w:val="003D5E46"/>
    <w:rsid w:val="003E0732"/>
    <w:rsid w:val="003E0E49"/>
    <w:rsid w:val="003E11DD"/>
    <w:rsid w:val="003E1945"/>
    <w:rsid w:val="003E2518"/>
    <w:rsid w:val="003E3B36"/>
    <w:rsid w:val="003E4C59"/>
    <w:rsid w:val="003E5391"/>
    <w:rsid w:val="003E57EF"/>
    <w:rsid w:val="003E60FE"/>
    <w:rsid w:val="003E617E"/>
    <w:rsid w:val="003F03E8"/>
    <w:rsid w:val="003F15AD"/>
    <w:rsid w:val="003F1CCA"/>
    <w:rsid w:val="003F2BC3"/>
    <w:rsid w:val="003F42BC"/>
    <w:rsid w:val="003F65FE"/>
    <w:rsid w:val="003F7766"/>
    <w:rsid w:val="0040062A"/>
    <w:rsid w:val="00400DCE"/>
    <w:rsid w:val="0040180A"/>
    <w:rsid w:val="00401CCA"/>
    <w:rsid w:val="004024C9"/>
    <w:rsid w:val="004028DA"/>
    <w:rsid w:val="00405164"/>
    <w:rsid w:val="00406C56"/>
    <w:rsid w:val="00406CB6"/>
    <w:rsid w:val="004070FB"/>
    <w:rsid w:val="00407C5E"/>
    <w:rsid w:val="00410064"/>
    <w:rsid w:val="004103A8"/>
    <w:rsid w:val="004107CC"/>
    <w:rsid w:val="004112EA"/>
    <w:rsid w:val="004118A5"/>
    <w:rsid w:val="00412572"/>
    <w:rsid w:val="00412D47"/>
    <w:rsid w:val="004132F0"/>
    <w:rsid w:val="00413C62"/>
    <w:rsid w:val="00413D3A"/>
    <w:rsid w:val="00413FB1"/>
    <w:rsid w:val="00414A97"/>
    <w:rsid w:val="00414B0D"/>
    <w:rsid w:val="00415855"/>
    <w:rsid w:val="004164AF"/>
    <w:rsid w:val="00417815"/>
    <w:rsid w:val="00417BA8"/>
    <w:rsid w:val="00417D26"/>
    <w:rsid w:val="004204EB"/>
    <w:rsid w:val="004207A7"/>
    <w:rsid w:val="004219B2"/>
    <w:rsid w:val="0042289D"/>
    <w:rsid w:val="00422AE4"/>
    <w:rsid w:val="00423253"/>
    <w:rsid w:val="0042353A"/>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F8A"/>
    <w:rsid w:val="004524EB"/>
    <w:rsid w:val="00454554"/>
    <w:rsid w:val="004548AF"/>
    <w:rsid w:val="0045529A"/>
    <w:rsid w:val="00456462"/>
    <w:rsid w:val="00457C1A"/>
    <w:rsid w:val="00460260"/>
    <w:rsid w:val="004606B9"/>
    <w:rsid w:val="00460B99"/>
    <w:rsid w:val="004614D3"/>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B1898"/>
    <w:rsid w:val="004B28B0"/>
    <w:rsid w:val="004B2BE5"/>
    <w:rsid w:val="004B56CA"/>
    <w:rsid w:val="004B6FF8"/>
    <w:rsid w:val="004B7ABA"/>
    <w:rsid w:val="004C0631"/>
    <w:rsid w:val="004C0A39"/>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69"/>
    <w:rsid w:val="004D26B6"/>
    <w:rsid w:val="004D2DE0"/>
    <w:rsid w:val="004D4C29"/>
    <w:rsid w:val="004D4CDB"/>
    <w:rsid w:val="004D60B8"/>
    <w:rsid w:val="004D60BA"/>
    <w:rsid w:val="004D6D01"/>
    <w:rsid w:val="004D7608"/>
    <w:rsid w:val="004E08D3"/>
    <w:rsid w:val="004E0B86"/>
    <w:rsid w:val="004E0D3A"/>
    <w:rsid w:val="004E1C94"/>
    <w:rsid w:val="004E3F09"/>
    <w:rsid w:val="004E4135"/>
    <w:rsid w:val="004E4BB2"/>
    <w:rsid w:val="004E51E4"/>
    <w:rsid w:val="004E5490"/>
    <w:rsid w:val="004E6C5C"/>
    <w:rsid w:val="004E6D0F"/>
    <w:rsid w:val="004E7E5C"/>
    <w:rsid w:val="004F1D93"/>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4234"/>
    <w:rsid w:val="0050481E"/>
    <w:rsid w:val="00504B6A"/>
    <w:rsid w:val="00505DA1"/>
    <w:rsid w:val="005067B1"/>
    <w:rsid w:val="005103F7"/>
    <w:rsid w:val="0051098B"/>
    <w:rsid w:val="00510ABF"/>
    <w:rsid w:val="0051200F"/>
    <w:rsid w:val="00513061"/>
    <w:rsid w:val="005139F0"/>
    <w:rsid w:val="00513A67"/>
    <w:rsid w:val="005144C8"/>
    <w:rsid w:val="00514806"/>
    <w:rsid w:val="00515974"/>
    <w:rsid w:val="00515CF5"/>
    <w:rsid w:val="005202FF"/>
    <w:rsid w:val="005210D5"/>
    <w:rsid w:val="005221F0"/>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586"/>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300F"/>
    <w:rsid w:val="00553B6F"/>
    <w:rsid w:val="00554241"/>
    <w:rsid w:val="00555911"/>
    <w:rsid w:val="00555B3C"/>
    <w:rsid w:val="00555FA8"/>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0CB7"/>
    <w:rsid w:val="005A1363"/>
    <w:rsid w:val="005A16F7"/>
    <w:rsid w:val="005A24EB"/>
    <w:rsid w:val="005A3EE1"/>
    <w:rsid w:val="005A3F40"/>
    <w:rsid w:val="005A555B"/>
    <w:rsid w:val="005A56CC"/>
    <w:rsid w:val="005A65AC"/>
    <w:rsid w:val="005A65B8"/>
    <w:rsid w:val="005A6DED"/>
    <w:rsid w:val="005A740E"/>
    <w:rsid w:val="005B0958"/>
    <w:rsid w:val="005B1E64"/>
    <w:rsid w:val="005B2734"/>
    <w:rsid w:val="005B2D32"/>
    <w:rsid w:val="005B3198"/>
    <w:rsid w:val="005B45E1"/>
    <w:rsid w:val="005B4AF7"/>
    <w:rsid w:val="005B4F98"/>
    <w:rsid w:val="005B6F61"/>
    <w:rsid w:val="005B7629"/>
    <w:rsid w:val="005B77BF"/>
    <w:rsid w:val="005B7882"/>
    <w:rsid w:val="005C01BE"/>
    <w:rsid w:val="005C02CD"/>
    <w:rsid w:val="005C09F8"/>
    <w:rsid w:val="005C0D4A"/>
    <w:rsid w:val="005C2D7F"/>
    <w:rsid w:val="005C33C7"/>
    <w:rsid w:val="005C3513"/>
    <w:rsid w:val="005C4938"/>
    <w:rsid w:val="005C49EC"/>
    <w:rsid w:val="005C5177"/>
    <w:rsid w:val="005D0402"/>
    <w:rsid w:val="005D0F17"/>
    <w:rsid w:val="005D1265"/>
    <w:rsid w:val="005D18E5"/>
    <w:rsid w:val="005D1900"/>
    <w:rsid w:val="005D1C70"/>
    <w:rsid w:val="005D2027"/>
    <w:rsid w:val="005D33BB"/>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ECD"/>
    <w:rsid w:val="005F22F8"/>
    <w:rsid w:val="005F25FB"/>
    <w:rsid w:val="005F327A"/>
    <w:rsid w:val="005F3F91"/>
    <w:rsid w:val="005F4085"/>
    <w:rsid w:val="005F4B7E"/>
    <w:rsid w:val="005F5EC5"/>
    <w:rsid w:val="005F635D"/>
    <w:rsid w:val="005F778F"/>
    <w:rsid w:val="006000FE"/>
    <w:rsid w:val="00601A91"/>
    <w:rsid w:val="00602A61"/>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8028B"/>
    <w:rsid w:val="00681438"/>
    <w:rsid w:val="006818D4"/>
    <w:rsid w:val="00681AE7"/>
    <w:rsid w:val="006826DD"/>
    <w:rsid w:val="006854C7"/>
    <w:rsid w:val="00686DA5"/>
    <w:rsid w:val="00687E54"/>
    <w:rsid w:val="00690525"/>
    <w:rsid w:val="006919D1"/>
    <w:rsid w:val="00692401"/>
    <w:rsid w:val="006928A7"/>
    <w:rsid w:val="00693231"/>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340A"/>
    <w:rsid w:val="0070447C"/>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932"/>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138D"/>
    <w:rsid w:val="00742119"/>
    <w:rsid w:val="00742432"/>
    <w:rsid w:val="00742DD0"/>
    <w:rsid w:val="007431E0"/>
    <w:rsid w:val="00743452"/>
    <w:rsid w:val="00744695"/>
    <w:rsid w:val="00745222"/>
    <w:rsid w:val="00745364"/>
    <w:rsid w:val="0074659D"/>
    <w:rsid w:val="007474F7"/>
    <w:rsid w:val="007479FC"/>
    <w:rsid w:val="007502CE"/>
    <w:rsid w:val="00750DEE"/>
    <w:rsid w:val="00750F7E"/>
    <w:rsid w:val="00751CC6"/>
    <w:rsid w:val="007523B8"/>
    <w:rsid w:val="00752596"/>
    <w:rsid w:val="00752B74"/>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666E"/>
    <w:rsid w:val="0078683F"/>
    <w:rsid w:val="007869A9"/>
    <w:rsid w:val="00786BF6"/>
    <w:rsid w:val="007876EE"/>
    <w:rsid w:val="00787AF7"/>
    <w:rsid w:val="00787BCE"/>
    <w:rsid w:val="00790609"/>
    <w:rsid w:val="00791252"/>
    <w:rsid w:val="007914CF"/>
    <w:rsid w:val="00792A08"/>
    <w:rsid w:val="00794184"/>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C7"/>
    <w:rsid w:val="007B63DD"/>
    <w:rsid w:val="007B66FD"/>
    <w:rsid w:val="007B6884"/>
    <w:rsid w:val="007B71C6"/>
    <w:rsid w:val="007C068D"/>
    <w:rsid w:val="007C076F"/>
    <w:rsid w:val="007C10BF"/>
    <w:rsid w:val="007C122E"/>
    <w:rsid w:val="007C18DF"/>
    <w:rsid w:val="007C22B1"/>
    <w:rsid w:val="007C2816"/>
    <w:rsid w:val="007C37A8"/>
    <w:rsid w:val="007C3A78"/>
    <w:rsid w:val="007C3DE0"/>
    <w:rsid w:val="007C4C3D"/>
    <w:rsid w:val="007C522D"/>
    <w:rsid w:val="007C6347"/>
    <w:rsid w:val="007C755E"/>
    <w:rsid w:val="007D032A"/>
    <w:rsid w:val="007D161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F98"/>
    <w:rsid w:val="007E6FAD"/>
    <w:rsid w:val="007E7531"/>
    <w:rsid w:val="007E7913"/>
    <w:rsid w:val="007F025C"/>
    <w:rsid w:val="007F1AED"/>
    <w:rsid w:val="007F1DBB"/>
    <w:rsid w:val="007F2042"/>
    <w:rsid w:val="007F2859"/>
    <w:rsid w:val="007F2B6B"/>
    <w:rsid w:val="007F35C2"/>
    <w:rsid w:val="007F37CC"/>
    <w:rsid w:val="007F3E24"/>
    <w:rsid w:val="007F496A"/>
    <w:rsid w:val="007F49EA"/>
    <w:rsid w:val="007F4BFD"/>
    <w:rsid w:val="007F565F"/>
    <w:rsid w:val="007F57CA"/>
    <w:rsid w:val="007F59CB"/>
    <w:rsid w:val="007F5E52"/>
    <w:rsid w:val="007F616B"/>
    <w:rsid w:val="007F6B9E"/>
    <w:rsid w:val="00800A03"/>
    <w:rsid w:val="008039C2"/>
    <w:rsid w:val="00804545"/>
    <w:rsid w:val="00805193"/>
    <w:rsid w:val="00805ABB"/>
    <w:rsid w:val="00807289"/>
    <w:rsid w:val="0080760E"/>
    <w:rsid w:val="00807CE0"/>
    <w:rsid w:val="008101CB"/>
    <w:rsid w:val="00811AEA"/>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23E9"/>
    <w:rsid w:val="00832410"/>
    <w:rsid w:val="00832D51"/>
    <w:rsid w:val="008335F1"/>
    <w:rsid w:val="00833713"/>
    <w:rsid w:val="00833BC3"/>
    <w:rsid w:val="0083429C"/>
    <w:rsid w:val="00834456"/>
    <w:rsid w:val="00834C49"/>
    <w:rsid w:val="00834FCB"/>
    <w:rsid w:val="008354BC"/>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5BDF"/>
    <w:rsid w:val="0084758F"/>
    <w:rsid w:val="008504C2"/>
    <w:rsid w:val="00851107"/>
    <w:rsid w:val="008536B4"/>
    <w:rsid w:val="00853909"/>
    <w:rsid w:val="0085425B"/>
    <w:rsid w:val="00854342"/>
    <w:rsid w:val="0085550C"/>
    <w:rsid w:val="00857A0A"/>
    <w:rsid w:val="00861B78"/>
    <w:rsid w:val="00864089"/>
    <w:rsid w:val="0086539A"/>
    <w:rsid w:val="008663C7"/>
    <w:rsid w:val="0086644B"/>
    <w:rsid w:val="008664F5"/>
    <w:rsid w:val="00870820"/>
    <w:rsid w:val="00870BD9"/>
    <w:rsid w:val="00870F78"/>
    <w:rsid w:val="0087189A"/>
    <w:rsid w:val="00871C23"/>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67C"/>
    <w:rsid w:val="008A30D9"/>
    <w:rsid w:val="008A3A77"/>
    <w:rsid w:val="008A41D2"/>
    <w:rsid w:val="008A43D2"/>
    <w:rsid w:val="008A6110"/>
    <w:rsid w:val="008A6A4E"/>
    <w:rsid w:val="008A7FE4"/>
    <w:rsid w:val="008B0636"/>
    <w:rsid w:val="008B090F"/>
    <w:rsid w:val="008B21C2"/>
    <w:rsid w:val="008B2402"/>
    <w:rsid w:val="008B3040"/>
    <w:rsid w:val="008B3344"/>
    <w:rsid w:val="008B3AD8"/>
    <w:rsid w:val="008B55B5"/>
    <w:rsid w:val="008B6954"/>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9B9"/>
    <w:rsid w:val="008E6A01"/>
    <w:rsid w:val="008F04AD"/>
    <w:rsid w:val="008F15B5"/>
    <w:rsid w:val="008F1A0D"/>
    <w:rsid w:val="008F36BF"/>
    <w:rsid w:val="008F3892"/>
    <w:rsid w:val="008F5950"/>
    <w:rsid w:val="008F6445"/>
    <w:rsid w:val="008F694F"/>
    <w:rsid w:val="008F6FA3"/>
    <w:rsid w:val="009000C7"/>
    <w:rsid w:val="00900354"/>
    <w:rsid w:val="00900456"/>
    <w:rsid w:val="0090053A"/>
    <w:rsid w:val="00901C9B"/>
    <w:rsid w:val="00902EA7"/>
    <w:rsid w:val="00902F88"/>
    <w:rsid w:val="00904E78"/>
    <w:rsid w:val="00905B43"/>
    <w:rsid w:val="00905BA5"/>
    <w:rsid w:val="00905EDD"/>
    <w:rsid w:val="00906186"/>
    <w:rsid w:val="00906327"/>
    <w:rsid w:val="009114A3"/>
    <w:rsid w:val="00911AE7"/>
    <w:rsid w:val="00911ECF"/>
    <w:rsid w:val="00913774"/>
    <w:rsid w:val="00913AB3"/>
    <w:rsid w:val="0091555F"/>
    <w:rsid w:val="00915589"/>
    <w:rsid w:val="009163C1"/>
    <w:rsid w:val="00916F99"/>
    <w:rsid w:val="00920C8C"/>
    <w:rsid w:val="0092307F"/>
    <w:rsid w:val="00923F79"/>
    <w:rsid w:val="009243E1"/>
    <w:rsid w:val="0092508E"/>
    <w:rsid w:val="009253DD"/>
    <w:rsid w:val="00925A3E"/>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41A8"/>
    <w:rsid w:val="00944AF6"/>
    <w:rsid w:val="009465C3"/>
    <w:rsid w:val="00946E56"/>
    <w:rsid w:val="009500BF"/>
    <w:rsid w:val="00951A16"/>
    <w:rsid w:val="00951D3B"/>
    <w:rsid w:val="00951D8D"/>
    <w:rsid w:val="0095220E"/>
    <w:rsid w:val="009534A7"/>
    <w:rsid w:val="00953E52"/>
    <w:rsid w:val="00953F10"/>
    <w:rsid w:val="0095404F"/>
    <w:rsid w:val="0095425B"/>
    <w:rsid w:val="0095477D"/>
    <w:rsid w:val="009562C7"/>
    <w:rsid w:val="009579AC"/>
    <w:rsid w:val="009602F0"/>
    <w:rsid w:val="009604BB"/>
    <w:rsid w:val="00961034"/>
    <w:rsid w:val="00961354"/>
    <w:rsid w:val="009613D5"/>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687"/>
    <w:rsid w:val="00977FBB"/>
    <w:rsid w:val="009801B5"/>
    <w:rsid w:val="00981E0C"/>
    <w:rsid w:val="0098492D"/>
    <w:rsid w:val="0098556F"/>
    <w:rsid w:val="00985644"/>
    <w:rsid w:val="0098597B"/>
    <w:rsid w:val="00986449"/>
    <w:rsid w:val="00986D2B"/>
    <w:rsid w:val="009871AB"/>
    <w:rsid w:val="0098798C"/>
    <w:rsid w:val="00987ECC"/>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4AA"/>
    <w:rsid w:val="009C07B9"/>
    <w:rsid w:val="009C10BB"/>
    <w:rsid w:val="009C1570"/>
    <w:rsid w:val="009C3AE6"/>
    <w:rsid w:val="009C4349"/>
    <w:rsid w:val="009C4CD0"/>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D7973"/>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40BE"/>
    <w:rsid w:val="009F4AF4"/>
    <w:rsid w:val="009F5235"/>
    <w:rsid w:val="009F6968"/>
    <w:rsid w:val="009F750B"/>
    <w:rsid w:val="009F7A1B"/>
    <w:rsid w:val="009F7B3E"/>
    <w:rsid w:val="00A0046F"/>
    <w:rsid w:val="00A00F07"/>
    <w:rsid w:val="00A01830"/>
    <w:rsid w:val="00A02059"/>
    <w:rsid w:val="00A0241E"/>
    <w:rsid w:val="00A0343B"/>
    <w:rsid w:val="00A048DB"/>
    <w:rsid w:val="00A04AD6"/>
    <w:rsid w:val="00A0546E"/>
    <w:rsid w:val="00A05498"/>
    <w:rsid w:val="00A0606C"/>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16A1"/>
    <w:rsid w:val="00A2174C"/>
    <w:rsid w:val="00A21E26"/>
    <w:rsid w:val="00A22970"/>
    <w:rsid w:val="00A22E44"/>
    <w:rsid w:val="00A237D4"/>
    <w:rsid w:val="00A2499F"/>
    <w:rsid w:val="00A24B4A"/>
    <w:rsid w:val="00A24E33"/>
    <w:rsid w:val="00A24FBD"/>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3902"/>
    <w:rsid w:val="00A63EB1"/>
    <w:rsid w:val="00A640B2"/>
    <w:rsid w:val="00A64249"/>
    <w:rsid w:val="00A64F9A"/>
    <w:rsid w:val="00A653AD"/>
    <w:rsid w:val="00A66194"/>
    <w:rsid w:val="00A67558"/>
    <w:rsid w:val="00A67B56"/>
    <w:rsid w:val="00A705D1"/>
    <w:rsid w:val="00A70609"/>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80435"/>
    <w:rsid w:val="00A81C4F"/>
    <w:rsid w:val="00A831D1"/>
    <w:rsid w:val="00A833C7"/>
    <w:rsid w:val="00A83A68"/>
    <w:rsid w:val="00A83ABC"/>
    <w:rsid w:val="00A846BD"/>
    <w:rsid w:val="00A84838"/>
    <w:rsid w:val="00A84C0C"/>
    <w:rsid w:val="00A84EFD"/>
    <w:rsid w:val="00A91454"/>
    <w:rsid w:val="00A91EF7"/>
    <w:rsid w:val="00A923C3"/>
    <w:rsid w:val="00A92B63"/>
    <w:rsid w:val="00A932EC"/>
    <w:rsid w:val="00A93469"/>
    <w:rsid w:val="00A946D3"/>
    <w:rsid w:val="00A94A5A"/>
    <w:rsid w:val="00A94C4F"/>
    <w:rsid w:val="00A9547F"/>
    <w:rsid w:val="00A95C34"/>
    <w:rsid w:val="00A969AF"/>
    <w:rsid w:val="00AA01E0"/>
    <w:rsid w:val="00AA0278"/>
    <w:rsid w:val="00AA04BE"/>
    <w:rsid w:val="00AA249F"/>
    <w:rsid w:val="00AA491E"/>
    <w:rsid w:val="00AA4EA9"/>
    <w:rsid w:val="00AA7FC2"/>
    <w:rsid w:val="00AB015E"/>
    <w:rsid w:val="00AB024A"/>
    <w:rsid w:val="00AB0817"/>
    <w:rsid w:val="00AB0BCB"/>
    <w:rsid w:val="00AB0C48"/>
    <w:rsid w:val="00AB1868"/>
    <w:rsid w:val="00AB26E1"/>
    <w:rsid w:val="00AB3073"/>
    <w:rsid w:val="00AB45B2"/>
    <w:rsid w:val="00AB4BF4"/>
    <w:rsid w:val="00AB4C16"/>
    <w:rsid w:val="00AB5F60"/>
    <w:rsid w:val="00AB6A71"/>
    <w:rsid w:val="00AB73E2"/>
    <w:rsid w:val="00AC0B22"/>
    <w:rsid w:val="00AC1103"/>
    <w:rsid w:val="00AC15C4"/>
    <w:rsid w:val="00AC1B4A"/>
    <w:rsid w:val="00AC260C"/>
    <w:rsid w:val="00AC2DC1"/>
    <w:rsid w:val="00AC2F5E"/>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1008"/>
    <w:rsid w:val="00AD1510"/>
    <w:rsid w:val="00AD355C"/>
    <w:rsid w:val="00AD3D8B"/>
    <w:rsid w:val="00AD3F6F"/>
    <w:rsid w:val="00AD4D9C"/>
    <w:rsid w:val="00AD5534"/>
    <w:rsid w:val="00AD650D"/>
    <w:rsid w:val="00AD706A"/>
    <w:rsid w:val="00AD7972"/>
    <w:rsid w:val="00AE0078"/>
    <w:rsid w:val="00AE080E"/>
    <w:rsid w:val="00AE13A9"/>
    <w:rsid w:val="00AE1987"/>
    <w:rsid w:val="00AE3020"/>
    <w:rsid w:val="00AE30AF"/>
    <w:rsid w:val="00AE3968"/>
    <w:rsid w:val="00AE3B62"/>
    <w:rsid w:val="00AE4EC4"/>
    <w:rsid w:val="00AE520C"/>
    <w:rsid w:val="00AE52FD"/>
    <w:rsid w:val="00AE6FBE"/>
    <w:rsid w:val="00AE78EF"/>
    <w:rsid w:val="00AF07FA"/>
    <w:rsid w:val="00AF091D"/>
    <w:rsid w:val="00AF0B44"/>
    <w:rsid w:val="00AF2B50"/>
    <w:rsid w:val="00AF2E91"/>
    <w:rsid w:val="00AF336C"/>
    <w:rsid w:val="00AF3421"/>
    <w:rsid w:val="00AF3787"/>
    <w:rsid w:val="00AF418E"/>
    <w:rsid w:val="00AF449E"/>
    <w:rsid w:val="00AF606F"/>
    <w:rsid w:val="00AF72D6"/>
    <w:rsid w:val="00B00158"/>
    <w:rsid w:val="00B002A1"/>
    <w:rsid w:val="00B00A5E"/>
    <w:rsid w:val="00B00BCF"/>
    <w:rsid w:val="00B01772"/>
    <w:rsid w:val="00B02185"/>
    <w:rsid w:val="00B0249F"/>
    <w:rsid w:val="00B02D48"/>
    <w:rsid w:val="00B03779"/>
    <w:rsid w:val="00B04209"/>
    <w:rsid w:val="00B04445"/>
    <w:rsid w:val="00B04E5C"/>
    <w:rsid w:val="00B052EF"/>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D76"/>
    <w:rsid w:val="00B2547C"/>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911"/>
    <w:rsid w:val="00B44AED"/>
    <w:rsid w:val="00B44E83"/>
    <w:rsid w:val="00B44FC9"/>
    <w:rsid w:val="00B45CE1"/>
    <w:rsid w:val="00B45D56"/>
    <w:rsid w:val="00B46FF2"/>
    <w:rsid w:val="00B47A35"/>
    <w:rsid w:val="00B502EA"/>
    <w:rsid w:val="00B5047B"/>
    <w:rsid w:val="00B505F0"/>
    <w:rsid w:val="00B50851"/>
    <w:rsid w:val="00B51F18"/>
    <w:rsid w:val="00B52241"/>
    <w:rsid w:val="00B52A50"/>
    <w:rsid w:val="00B52C9A"/>
    <w:rsid w:val="00B52DB7"/>
    <w:rsid w:val="00B52E44"/>
    <w:rsid w:val="00B53071"/>
    <w:rsid w:val="00B53984"/>
    <w:rsid w:val="00B53B0C"/>
    <w:rsid w:val="00B5413A"/>
    <w:rsid w:val="00B54689"/>
    <w:rsid w:val="00B54E1C"/>
    <w:rsid w:val="00B5696F"/>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C6D"/>
    <w:rsid w:val="00B83FA0"/>
    <w:rsid w:val="00B849DA"/>
    <w:rsid w:val="00B84B76"/>
    <w:rsid w:val="00B850F3"/>
    <w:rsid w:val="00B865E7"/>
    <w:rsid w:val="00B87280"/>
    <w:rsid w:val="00B8734A"/>
    <w:rsid w:val="00B87B12"/>
    <w:rsid w:val="00B90915"/>
    <w:rsid w:val="00B90EC6"/>
    <w:rsid w:val="00B91D05"/>
    <w:rsid w:val="00B932F6"/>
    <w:rsid w:val="00B93736"/>
    <w:rsid w:val="00B96289"/>
    <w:rsid w:val="00B97C98"/>
    <w:rsid w:val="00BA0FC6"/>
    <w:rsid w:val="00BA18DA"/>
    <w:rsid w:val="00BA227C"/>
    <w:rsid w:val="00BA23C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1B58"/>
    <w:rsid w:val="00BB1FC1"/>
    <w:rsid w:val="00BB23CA"/>
    <w:rsid w:val="00BB2BF4"/>
    <w:rsid w:val="00BB2E88"/>
    <w:rsid w:val="00BB3C25"/>
    <w:rsid w:val="00BB428B"/>
    <w:rsid w:val="00BB53EC"/>
    <w:rsid w:val="00BB59BA"/>
    <w:rsid w:val="00BB602A"/>
    <w:rsid w:val="00BB70F5"/>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EA1"/>
    <w:rsid w:val="00BF1277"/>
    <w:rsid w:val="00BF1B9E"/>
    <w:rsid w:val="00BF2076"/>
    <w:rsid w:val="00BF2E72"/>
    <w:rsid w:val="00BF448F"/>
    <w:rsid w:val="00BF494E"/>
    <w:rsid w:val="00BF52DD"/>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71A5"/>
    <w:rsid w:val="00C874B0"/>
    <w:rsid w:val="00C876C0"/>
    <w:rsid w:val="00C87C52"/>
    <w:rsid w:val="00C90184"/>
    <w:rsid w:val="00C90A3C"/>
    <w:rsid w:val="00C920F2"/>
    <w:rsid w:val="00C92519"/>
    <w:rsid w:val="00C92645"/>
    <w:rsid w:val="00C92E75"/>
    <w:rsid w:val="00C94015"/>
    <w:rsid w:val="00C948BC"/>
    <w:rsid w:val="00C95BDC"/>
    <w:rsid w:val="00C95F36"/>
    <w:rsid w:val="00C95FBF"/>
    <w:rsid w:val="00C965C4"/>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622"/>
    <w:rsid w:val="00CC5242"/>
    <w:rsid w:val="00CC603E"/>
    <w:rsid w:val="00CC6356"/>
    <w:rsid w:val="00CC7A78"/>
    <w:rsid w:val="00CD0BA8"/>
    <w:rsid w:val="00CD13E6"/>
    <w:rsid w:val="00CD1696"/>
    <w:rsid w:val="00CD28B6"/>
    <w:rsid w:val="00CD2CE8"/>
    <w:rsid w:val="00CD33EF"/>
    <w:rsid w:val="00CD3701"/>
    <w:rsid w:val="00CD388D"/>
    <w:rsid w:val="00CD3E9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37F05"/>
    <w:rsid w:val="00D40204"/>
    <w:rsid w:val="00D40237"/>
    <w:rsid w:val="00D407D3"/>
    <w:rsid w:val="00D41DF7"/>
    <w:rsid w:val="00D422B4"/>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96F"/>
    <w:rsid w:val="00D52C72"/>
    <w:rsid w:val="00D52D15"/>
    <w:rsid w:val="00D52F7B"/>
    <w:rsid w:val="00D5329E"/>
    <w:rsid w:val="00D540B2"/>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AD6"/>
    <w:rsid w:val="00D72546"/>
    <w:rsid w:val="00D729EC"/>
    <w:rsid w:val="00D7346E"/>
    <w:rsid w:val="00D735F5"/>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02C"/>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79D2"/>
    <w:rsid w:val="00DE7D3C"/>
    <w:rsid w:val="00DF02DA"/>
    <w:rsid w:val="00DF0A12"/>
    <w:rsid w:val="00DF2C24"/>
    <w:rsid w:val="00DF397D"/>
    <w:rsid w:val="00DF3FB2"/>
    <w:rsid w:val="00DF4879"/>
    <w:rsid w:val="00DF4937"/>
    <w:rsid w:val="00DF5450"/>
    <w:rsid w:val="00DF61D4"/>
    <w:rsid w:val="00DF7B3E"/>
    <w:rsid w:val="00DF7B56"/>
    <w:rsid w:val="00E00B6E"/>
    <w:rsid w:val="00E015F2"/>
    <w:rsid w:val="00E026D7"/>
    <w:rsid w:val="00E027C0"/>
    <w:rsid w:val="00E03A7C"/>
    <w:rsid w:val="00E05C2E"/>
    <w:rsid w:val="00E0631F"/>
    <w:rsid w:val="00E06C92"/>
    <w:rsid w:val="00E10871"/>
    <w:rsid w:val="00E1281B"/>
    <w:rsid w:val="00E13626"/>
    <w:rsid w:val="00E1366E"/>
    <w:rsid w:val="00E14B8F"/>
    <w:rsid w:val="00E15E5D"/>
    <w:rsid w:val="00E16253"/>
    <w:rsid w:val="00E166AB"/>
    <w:rsid w:val="00E1716F"/>
    <w:rsid w:val="00E1787C"/>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426"/>
    <w:rsid w:val="00E4457D"/>
    <w:rsid w:val="00E44EF4"/>
    <w:rsid w:val="00E451B5"/>
    <w:rsid w:val="00E45A22"/>
    <w:rsid w:val="00E45A4B"/>
    <w:rsid w:val="00E4605A"/>
    <w:rsid w:val="00E460EE"/>
    <w:rsid w:val="00E46165"/>
    <w:rsid w:val="00E46E1D"/>
    <w:rsid w:val="00E46F6C"/>
    <w:rsid w:val="00E5037E"/>
    <w:rsid w:val="00E51215"/>
    <w:rsid w:val="00E51FA0"/>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898"/>
    <w:rsid w:val="00E71DFB"/>
    <w:rsid w:val="00E7267C"/>
    <w:rsid w:val="00E73493"/>
    <w:rsid w:val="00E74ABF"/>
    <w:rsid w:val="00E74DE8"/>
    <w:rsid w:val="00E750D0"/>
    <w:rsid w:val="00E75A07"/>
    <w:rsid w:val="00E75FC3"/>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93E"/>
    <w:rsid w:val="00E916E7"/>
    <w:rsid w:val="00E92D9E"/>
    <w:rsid w:val="00E93B34"/>
    <w:rsid w:val="00E94068"/>
    <w:rsid w:val="00E94CC7"/>
    <w:rsid w:val="00E95660"/>
    <w:rsid w:val="00E96174"/>
    <w:rsid w:val="00E96DA9"/>
    <w:rsid w:val="00E96EE1"/>
    <w:rsid w:val="00E9710D"/>
    <w:rsid w:val="00E97771"/>
    <w:rsid w:val="00EA08B3"/>
    <w:rsid w:val="00EA1276"/>
    <w:rsid w:val="00EA1983"/>
    <w:rsid w:val="00EA19C2"/>
    <w:rsid w:val="00EA19E6"/>
    <w:rsid w:val="00EA207C"/>
    <w:rsid w:val="00EA2309"/>
    <w:rsid w:val="00EA3457"/>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1945"/>
    <w:rsid w:val="00EC218D"/>
    <w:rsid w:val="00EC2697"/>
    <w:rsid w:val="00EC309D"/>
    <w:rsid w:val="00EC354F"/>
    <w:rsid w:val="00EC3C4E"/>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66C2"/>
    <w:rsid w:val="00EF6729"/>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0CDB"/>
    <w:rsid w:val="00F10FD8"/>
    <w:rsid w:val="00F1107C"/>
    <w:rsid w:val="00F12B83"/>
    <w:rsid w:val="00F134C8"/>
    <w:rsid w:val="00F14C57"/>
    <w:rsid w:val="00F16A37"/>
    <w:rsid w:val="00F17266"/>
    <w:rsid w:val="00F17C31"/>
    <w:rsid w:val="00F204A4"/>
    <w:rsid w:val="00F20FC0"/>
    <w:rsid w:val="00F22169"/>
    <w:rsid w:val="00F22A50"/>
    <w:rsid w:val="00F22D3F"/>
    <w:rsid w:val="00F22F9E"/>
    <w:rsid w:val="00F230EC"/>
    <w:rsid w:val="00F2362F"/>
    <w:rsid w:val="00F23718"/>
    <w:rsid w:val="00F23AA7"/>
    <w:rsid w:val="00F23C7E"/>
    <w:rsid w:val="00F249A6"/>
    <w:rsid w:val="00F25615"/>
    <w:rsid w:val="00F25F9E"/>
    <w:rsid w:val="00F262C4"/>
    <w:rsid w:val="00F2643D"/>
    <w:rsid w:val="00F26C0F"/>
    <w:rsid w:val="00F26FCF"/>
    <w:rsid w:val="00F2774A"/>
    <w:rsid w:val="00F30B11"/>
    <w:rsid w:val="00F3179B"/>
    <w:rsid w:val="00F318FB"/>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BEB"/>
    <w:rsid w:val="00F476DD"/>
    <w:rsid w:val="00F5175A"/>
    <w:rsid w:val="00F528E0"/>
    <w:rsid w:val="00F54136"/>
    <w:rsid w:val="00F54564"/>
    <w:rsid w:val="00F554BF"/>
    <w:rsid w:val="00F55B23"/>
    <w:rsid w:val="00F55F1B"/>
    <w:rsid w:val="00F56C0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45AE"/>
    <w:rsid w:val="00FC4F06"/>
    <w:rsid w:val="00FC6446"/>
    <w:rsid w:val="00FC65AA"/>
    <w:rsid w:val="00FC7F08"/>
    <w:rsid w:val="00FD0764"/>
    <w:rsid w:val="00FD1D7A"/>
    <w:rsid w:val="00FD2AAA"/>
    <w:rsid w:val="00FD3B75"/>
    <w:rsid w:val="00FD4236"/>
    <w:rsid w:val="00FD4584"/>
    <w:rsid w:val="00FD52F3"/>
    <w:rsid w:val="00FD58C2"/>
    <w:rsid w:val="00FD6B9D"/>
    <w:rsid w:val="00FD6E88"/>
    <w:rsid w:val="00FD77D1"/>
    <w:rsid w:val="00FE033E"/>
    <w:rsid w:val="00FE070E"/>
    <w:rsid w:val="00FE0A8C"/>
    <w:rsid w:val="00FE0D4E"/>
    <w:rsid w:val="00FE0E9A"/>
    <w:rsid w:val="00FE0EB8"/>
    <w:rsid w:val="00FE12B4"/>
    <w:rsid w:val="00FE26E5"/>
    <w:rsid w:val="00FE2FCA"/>
    <w:rsid w:val="00FE3584"/>
    <w:rsid w:val="00FE3631"/>
    <w:rsid w:val="00FE37E0"/>
    <w:rsid w:val="00FE3E8F"/>
    <w:rsid w:val="00FE474A"/>
    <w:rsid w:val="00FE5BF9"/>
    <w:rsid w:val="00FE7426"/>
    <w:rsid w:val="00FE768F"/>
    <w:rsid w:val="00FE796D"/>
    <w:rsid w:val="00FE7D5B"/>
    <w:rsid w:val="00FE7F7F"/>
    <w:rsid w:val="00FF00AA"/>
    <w:rsid w:val="00FF0753"/>
    <w:rsid w:val="00FF0FA7"/>
    <w:rsid w:val="00FF14EB"/>
    <w:rsid w:val="00FF1976"/>
    <w:rsid w:val="00FF299C"/>
    <w:rsid w:val="00FF331F"/>
    <w:rsid w:val="00FF5543"/>
    <w:rsid w:val="00FF5C50"/>
    <w:rsid w:val="00FF690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031181"/>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8FE7-5ED8-49D9-85BA-37F17384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4</Pages>
  <Words>1968</Words>
  <Characters>12939</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P14_PortniaginaON</cp:lastModifiedBy>
  <cp:revision>134</cp:revision>
  <cp:lastPrinted>2019-11-27T06:03:00Z</cp:lastPrinted>
  <dcterms:created xsi:type="dcterms:W3CDTF">2019-07-18T02:54:00Z</dcterms:created>
  <dcterms:modified xsi:type="dcterms:W3CDTF">2019-11-27T06:03:00Z</dcterms:modified>
</cp:coreProperties>
</file>